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DCAB" w14:textId="05164AA4" w:rsidR="0078115B" w:rsidRPr="0078115B" w:rsidRDefault="0078115B" w:rsidP="0078115B">
      <w:pPr>
        <w:spacing w:after="200" w:line="259" w:lineRule="auto"/>
        <w:jc w:val="center"/>
        <w:rPr>
          <w:rFonts w:ascii="Verdana" w:eastAsia="Times New Roman" w:hAnsi="Verdana" w:cs="Arial"/>
          <w:b/>
          <w:bCs/>
          <w:kern w:val="0"/>
          <w:sz w:val="22"/>
          <w:szCs w:val="22"/>
          <w:lang w:eastAsia="es-MX"/>
          <w14:ligatures w14:val="none"/>
        </w:rPr>
      </w:pPr>
      <w:r w:rsidRPr="0078115B">
        <w:rPr>
          <w:rFonts w:ascii="Verdana" w:eastAsia="Times New Roman" w:hAnsi="Verdana" w:cs="Tahoma"/>
          <w:b/>
          <w:kern w:val="0"/>
          <w:sz w:val="22"/>
          <w:szCs w:val="22"/>
          <w:lang w:eastAsia="es-MX"/>
          <w14:ligatures w14:val="none"/>
        </w:rPr>
        <w:t>CONVOCATORIA OPD/CMD/SC/</w:t>
      </w:r>
      <w:bookmarkStart w:id="0" w:name="_Hlk191642343"/>
      <w:r w:rsidRPr="0078115B">
        <w:rPr>
          <w:rFonts w:ascii="Verdana" w:eastAsia="Times New Roman" w:hAnsi="Verdana" w:cs="Tahoma"/>
          <w:b/>
          <w:kern w:val="0"/>
          <w:sz w:val="22"/>
          <w:szCs w:val="22"/>
          <w:lang w:eastAsia="es-MX"/>
          <w14:ligatures w14:val="none"/>
        </w:rPr>
        <w:t>0</w:t>
      </w:r>
      <w:r w:rsidR="00FC4D07">
        <w:rPr>
          <w:rFonts w:ascii="Verdana" w:eastAsia="Times New Roman" w:hAnsi="Verdana" w:cs="Tahoma"/>
          <w:b/>
          <w:kern w:val="0"/>
          <w:sz w:val="22"/>
          <w:szCs w:val="22"/>
          <w:lang w:eastAsia="es-MX"/>
          <w14:ligatures w14:val="none"/>
        </w:rPr>
        <w:t>31</w:t>
      </w:r>
      <w:r w:rsidRPr="0078115B">
        <w:rPr>
          <w:rFonts w:ascii="Verdana" w:eastAsia="Times New Roman" w:hAnsi="Verdana" w:cs="Tahoma"/>
          <w:b/>
          <w:kern w:val="0"/>
          <w:sz w:val="22"/>
          <w:szCs w:val="22"/>
          <w:lang w:eastAsia="es-MX"/>
          <w14:ligatures w14:val="none"/>
        </w:rPr>
        <w:t xml:space="preserve">/2026 </w:t>
      </w:r>
      <w:r w:rsidR="00FC4D07" w:rsidRPr="00FC4D07">
        <w:rPr>
          <w:rFonts w:ascii="Verdana" w:eastAsia="Times New Roman" w:hAnsi="Verdana" w:cs="Arial"/>
          <w:b/>
          <w:bCs/>
          <w:kern w:val="0"/>
          <w:sz w:val="22"/>
          <w:szCs w:val="22"/>
          <w:lang w:eastAsia="es-MX"/>
          <w14:ligatures w14:val="none"/>
        </w:rPr>
        <w:t xml:space="preserve"> “ADQUISICIÓN DE SERVICIO DE MANTENIMIENTO DEL VEHÍCULO OFICIAL DEL CONSEJO MUNICIPAL DEL DEPORTE (COMUDE) DE TLAJOMULCO DE ZÚÑIGA, JALISCO”.</w:t>
      </w:r>
    </w:p>
    <w:bookmarkEnd w:id="0"/>
    <w:p w14:paraId="04C24273" w14:textId="77777777" w:rsidR="0078115B" w:rsidRPr="0078115B" w:rsidRDefault="0078115B" w:rsidP="0078115B">
      <w:pPr>
        <w:spacing w:after="0" w:line="240" w:lineRule="auto"/>
        <w:jc w:val="both"/>
        <w:rPr>
          <w:rFonts w:ascii="Arial" w:eastAsia="Times New Roman" w:hAnsi="Arial" w:cs="Arial"/>
          <w:kern w:val="0"/>
          <w:sz w:val="22"/>
          <w:szCs w:val="20"/>
          <w:lang w:eastAsia="es-MX"/>
          <w14:ligatures w14:val="none"/>
        </w:rPr>
      </w:pPr>
      <w:r w:rsidRPr="0078115B">
        <w:rPr>
          <w:rFonts w:ascii="Arial" w:eastAsia="Times New Roman" w:hAnsi="Arial" w:cs="Arial"/>
          <w:kern w:val="0"/>
          <w:sz w:val="22"/>
          <w:szCs w:val="20"/>
          <w:lang w:eastAsia="es-MX"/>
          <w14:ligatures w14:val="none"/>
        </w:rPr>
        <w:t>El Municipio de Tlajomulco de Zúñiga, Jalisco a través del Organismo Público Descentralizado, Consejo Municipal del Deporte (COMUDE) de Tlajomulco de Zúñiga, Jalisco, ubicado en la calle Constitución Oriente, NO.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2B7BDD57" w14:textId="77777777" w:rsidR="0078115B" w:rsidRPr="0078115B" w:rsidRDefault="0078115B" w:rsidP="0078115B">
      <w:pPr>
        <w:spacing w:after="0" w:line="240" w:lineRule="auto"/>
        <w:jc w:val="both"/>
        <w:rPr>
          <w:rFonts w:ascii="Arial" w:eastAsia="Times New Roman" w:hAnsi="Arial" w:cs="Arial"/>
          <w:kern w:val="0"/>
          <w:sz w:val="18"/>
          <w:szCs w:val="16"/>
          <w:lang w:eastAsia="es-MX"/>
          <w14:ligatures w14:val="none"/>
        </w:rPr>
      </w:pPr>
    </w:p>
    <w:tbl>
      <w:tblPr>
        <w:tblStyle w:val="Tablaconcuadrcula1"/>
        <w:tblW w:w="9498" w:type="dxa"/>
        <w:tblInd w:w="-289" w:type="dxa"/>
        <w:tblLook w:val="04A0" w:firstRow="1" w:lastRow="0" w:firstColumn="1" w:lastColumn="0" w:noHBand="0" w:noVBand="1"/>
      </w:tblPr>
      <w:tblGrid>
        <w:gridCol w:w="4679"/>
        <w:gridCol w:w="4819"/>
      </w:tblGrid>
      <w:tr w:rsidR="0078115B" w:rsidRPr="0078115B" w14:paraId="3E00C1A1" w14:textId="77777777" w:rsidTr="00F775F5">
        <w:trPr>
          <w:trHeight w:val="340"/>
        </w:trPr>
        <w:tc>
          <w:tcPr>
            <w:tcW w:w="4679" w:type="dxa"/>
          </w:tcPr>
          <w:p w14:paraId="49E728D9" w14:textId="77777777" w:rsidR="0078115B" w:rsidRPr="0078115B" w:rsidRDefault="0078115B" w:rsidP="0078115B">
            <w:pPr>
              <w:rPr>
                <w:rFonts w:ascii="Arial" w:eastAsia="Calibri" w:hAnsi="Arial" w:cs="Arial"/>
                <w:lang w:eastAsia="es-ES"/>
              </w:rPr>
            </w:pPr>
            <w:r w:rsidRPr="0078115B">
              <w:rPr>
                <w:rFonts w:ascii="Arial" w:eastAsia="Calibri" w:hAnsi="Arial" w:cs="Arial"/>
                <w:lang w:eastAsia="es-ES"/>
              </w:rPr>
              <w:t xml:space="preserve">Origen de los Recursos </w:t>
            </w:r>
          </w:p>
        </w:tc>
        <w:tc>
          <w:tcPr>
            <w:tcW w:w="4819" w:type="dxa"/>
          </w:tcPr>
          <w:p w14:paraId="4416E94B"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Municipal </w:t>
            </w:r>
          </w:p>
        </w:tc>
      </w:tr>
      <w:tr w:rsidR="0078115B" w:rsidRPr="0078115B" w14:paraId="21534709" w14:textId="77777777" w:rsidTr="00F775F5">
        <w:tc>
          <w:tcPr>
            <w:tcW w:w="4679" w:type="dxa"/>
          </w:tcPr>
          <w:p w14:paraId="3E112018"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Carácter de la Licitación </w:t>
            </w:r>
          </w:p>
        </w:tc>
        <w:tc>
          <w:tcPr>
            <w:tcW w:w="4819" w:type="dxa"/>
          </w:tcPr>
          <w:p w14:paraId="3209140F"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Local</w:t>
            </w:r>
          </w:p>
        </w:tc>
      </w:tr>
      <w:tr w:rsidR="0078115B" w:rsidRPr="0078115B" w14:paraId="2624D1D3" w14:textId="77777777" w:rsidTr="00F775F5">
        <w:tc>
          <w:tcPr>
            <w:tcW w:w="4679" w:type="dxa"/>
          </w:tcPr>
          <w:p w14:paraId="12D8F7F8"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Ejercicio Fiscal que abarca la Contratación </w:t>
            </w:r>
          </w:p>
        </w:tc>
        <w:tc>
          <w:tcPr>
            <w:tcW w:w="4819" w:type="dxa"/>
          </w:tcPr>
          <w:p w14:paraId="28AD9473"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2026</w:t>
            </w:r>
          </w:p>
        </w:tc>
      </w:tr>
      <w:tr w:rsidR="0078115B" w:rsidRPr="0078115B" w14:paraId="4D2256AC" w14:textId="77777777" w:rsidTr="00F775F5">
        <w:tc>
          <w:tcPr>
            <w:tcW w:w="4679" w:type="dxa"/>
          </w:tcPr>
          <w:p w14:paraId="6D926185"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Tipo de Contrato o Pedido (Orden de Compra)</w:t>
            </w:r>
          </w:p>
        </w:tc>
        <w:tc>
          <w:tcPr>
            <w:tcW w:w="4819" w:type="dxa"/>
          </w:tcPr>
          <w:p w14:paraId="23B40B4D"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Cerrado</w:t>
            </w:r>
          </w:p>
        </w:tc>
      </w:tr>
      <w:tr w:rsidR="0078115B" w:rsidRPr="0078115B" w14:paraId="5030E8D0" w14:textId="77777777" w:rsidTr="00F775F5">
        <w:tc>
          <w:tcPr>
            <w:tcW w:w="4679" w:type="dxa"/>
          </w:tcPr>
          <w:p w14:paraId="3963EC30"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Adjudicación de los Bienes o Servicios </w:t>
            </w:r>
          </w:p>
        </w:tc>
        <w:tc>
          <w:tcPr>
            <w:tcW w:w="4819" w:type="dxa"/>
          </w:tcPr>
          <w:p w14:paraId="4968AFE6" w14:textId="77777777" w:rsidR="0078115B" w:rsidRPr="0078115B" w:rsidRDefault="0078115B" w:rsidP="0078115B">
            <w:pPr>
              <w:jc w:val="both"/>
              <w:rPr>
                <w:rFonts w:ascii="Arial" w:eastAsia="Calibri" w:hAnsi="Arial" w:cs="Arial"/>
                <w:b/>
                <w:lang w:eastAsia="es-ES"/>
              </w:rPr>
            </w:pPr>
            <w:r w:rsidRPr="0078115B">
              <w:rPr>
                <w:rFonts w:ascii="Arial" w:eastAsia="Calibri" w:hAnsi="Arial" w:cs="Arial"/>
                <w:b/>
                <w:lang w:eastAsia="es-ES"/>
              </w:rPr>
              <w:t>Se podrá adjudicar a un solo proveedor</w:t>
            </w:r>
          </w:p>
        </w:tc>
      </w:tr>
      <w:tr w:rsidR="0078115B" w:rsidRPr="0078115B" w14:paraId="57661589" w14:textId="77777777" w:rsidTr="00F775F5">
        <w:tc>
          <w:tcPr>
            <w:tcW w:w="4679" w:type="dxa"/>
          </w:tcPr>
          <w:p w14:paraId="7F6060BB"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La partida presupuestal, de conformidad con el clasificador por objeto del gasto</w:t>
            </w:r>
          </w:p>
        </w:tc>
        <w:tc>
          <w:tcPr>
            <w:tcW w:w="4819" w:type="dxa"/>
          </w:tcPr>
          <w:p w14:paraId="2F6BD8BA" w14:textId="67250CCD" w:rsidR="0078115B" w:rsidRPr="0078115B" w:rsidRDefault="00C4750B" w:rsidP="0078115B">
            <w:pPr>
              <w:jc w:val="both"/>
              <w:rPr>
                <w:rFonts w:ascii="Arial" w:eastAsia="Calibri" w:hAnsi="Arial" w:cs="Arial"/>
                <w:lang w:eastAsia="es-ES"/>
              </w:rPr>
            </w:pPr>
            <w:r>
              <w:rPr>
                <w:rFonts w:ascii="Arial" w:eastAsia="Calibri" w:hAnsi="Arial" w:cs="Arial"/>
                <w:lang w:eastAsia="es-ES"/>
              </w:rPr>
              <w:t>3551</w:t>
            </w:r>
          </w:p>
        </w:tc>
      </w:tr>
      <w:tr w:rsidR="0078115B" w:rsidRPr="0078115B" w14:paraId="3C6CAF3A" w14:textId="77777777" w:rsidTr="00F775F5">
        <w:tc>
          <w:tcPr>
            <w:tcW w:w="4679" w:type="dxa"/>
          </w:tcPr>
          <w:p w14:paraId="02550AEE"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Criterio de evaluación de propuestas </w:t>
            </w:r>
          </w:p>
        </w:tc>
        <w:tc>
          <w:tcPr>
            <w:tcW w:w="4819" w:type="dxa"/>
          </w:tcPr>
          <w:p w14:paraId="1390FDFE"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Binario</w:t>
            </w:r>
          </w:p>
        </w:tc>
      </w:tr>
      <w:tr w:rsidR="0078115B" w:rsidRPr="0078115B" w14:paraId="78C9EE79" w14:textId="77777777" w:rsidTr="00F775F5">
        <w:trPr>
          <w:trHeight w:val="329"/>
        </w:trPr>
        <w:tc>
          <w:tcPr>
            <w:tcW w:w="4679" w:type="dxa"/>
          </w:tcPr>
          <w:p w14:paraId="308B0629" w14:textId="77777777" w:rsidR="0078115B" w:rsidRPr="0078115B" w:rsidRDefault="0078115B" w:rsidP="0078115B">
            <w:pPr>
              <w:jc w:val="both"/>
              <w:rPr>
                <w:rFonts w:ascii="Arial" w:eastAsia="Calibri" w:hAnsi="Arial" w:cs="Arial"/>
              </w:rPr>
            </w:pPr>
            <w:r w:rsidRPr="0078115B">
              <w:rPr>
                <w:rFonts w:ascii="Arial" w:eastAsia="Calibri" w:hAnsi="Arial" w:cs="Arial"/>
              </w:rPr>
              <w:t>Fecha de Publicación</w:t>
            </w:r>
          </w:p>
        </w:tc>
        <w:tc>
          <w:tcPr>
            <w:tcW w:w="4819" w:type="dxa"/>
          </w:tcPr>
          <w:p w14:paraId="60780E50" w14:textId="3F0B85A9" w:rsidR="0078115B" w:rsidRPr="0078115B" w:rsidRDefault="007D3E90" w:rsidP="0078115B">
            <w:pPr>
              <w:spacing w:after="200" w:line="276" w:lineRule="auto"/>
              <w:jc w:val="both"/>
              <w:rPr>
                <w:rFonts w:ascii="Arial" w:eastAsia="Calibri" w:hAnsi="Arial" w:cs="Arial"/>
                <w:b/>
              </w:rPr>
            </w:pPr>
            <w:r>
              <w:rPr>
                <w:rFonts w:ascii="Arial" w:eastAsia="Calibri" w:hAnsi="Arial" w:cs="Arial"/>
                <w:color w:val="000000"/>
              </w:rPr>
              <w:t>2</w:t>
            </w:r>
            <w:r w:rsidR="00621365">
              <w:rPr>
                <w:rFonts w:ascii="Arial" w:eastAsia="Calibri" w:hAnsi="Arial" w:cs="Arial"/>
                <w:color w:val="000000"/>
              </w:rPr>
              <w:t>2</w:t>
            </w:r>
            <w:r w:rsidR="00A5341A">
              <w:rPr>
                <w:rFonts w:ascii="Arial" w:eastAsia="Calibri" w:hAnsi="Arial" w:cs="Arial"/>
                <w:color w:val="000000"/>
              </w:rPr>
              <w:t xml:space="preserve"> de mayo </w:t>
            </w:r>
            <w:r w:rsidR="0078115B" w:rsidRPr="0078115B">
              <w:rPr>
                <w:rFonts w:ascii="Arial" w:eastAsia="Calibri" w:hAnsi="Arial" w:cs="Arial"/>
                <w:color w:val="000000"/>
              </w:rPr>
              <w:t>del año 2026</w:t>
            </w:r>
          </w:p>
        </w:tc>
      </w:tr>
      <w:tr w:rsidR="0078115B" w:rsidRPr="0078115B" w14:paraId="4EDDC851" w14:textId="77777777" w:rsidTr="00F775F5">
        <w:trPr>
          <w:trHeight w:val="671"/>
        </w:trPr>
        <w:tc>
          <w:tcPr>
            <w:tcW w:w="4679" w:type="dxa"/>
          </w:tcPr>
          <w:p w14:paraId="75CE88DF" w14:textId="77777777" w:rsidR="0078115B" w:rsidRPr="0078115B" w:rsidRDefault="0078115B" w:rsidP="0078115B">
            <w:pPr>
              <w:jc w:val="both"/>
              <w:rPr>
                <w:rFonts w:ascii="Arial" w:eastAsia="Calibri" w:hAnsi="Arial" w:cs="Arial"/>
              </w:rPr>
            </w:pPr>
            <w:r w:rsidRPr="0078115B">
              <w:rPr>
                <w:rFonts w:ascii="Arial" w:eastAsia="Calibri" w:hAnsi="Arial" w:cs="Arial"/>
              </w:rPr>
              <w:t>Aclaraciones</w:t>
            </w:r>
          </w:p>
        </w:tc>
        <w:tc>
          <w:tcPr>
            <w:tcW w:w="4819" w:type="dxa"/>
          </w:tcPr>
          <w:p w14:paraId="0F65C907" w14:textId="77777777" w:rsidR="0078115B" w:rsidRPr="0078115B" w:rsidRDefault="0078115B" w:rsidP="0078115B">
            <w:pPr>
              <w:jc w:val="both"/>
              <w:rPr>
                <w:rFonts w:ascii="Arial" w:eastAsia="Calibri" w:hAnsi="Arial" w:cs="Arial"/>
                <w:color w:val="000000"/>
              </w:rPr>
            </w:pPr>
            <w:r w:rsidRPr="0078115B">
              <w:rPr>
                <w:rFonts w:ascii="Arial" w:eastAsia="Calibri" w:hAnsi="Arial" w:cs="Arial"/>
              </w:rPr>
              <w:t>Al teléfono 01 (33) 32834400 Ext. 3263 o al correo electrónico: comprascomude@tlajomulco.gob.mx</w:t>
            </w:r>
          </w:p>
        </w:tc>
      </w:tr>
      <w:tr w:rsidR="00D33F8A" w:rsidRPr="0078115B" w14:paraId="1F79DBA1" w14:textId="77777777" w:rsidTr="00F775F5">
        <w:trPr>
          <w:trHeight w:val="181"/>
        </w:trPr>
        <w:tc>
          <w:tcPr>
            <w:tcW w:w="4679" w:type="dxa"/>
          </w:tcPr>
          <w:p w14:paraId="6C1F60F9" w14:textId="34169D42" w:rsidR="00D33F8A" w:rsidRPr="00D33F8A" w:rsidRDefault="00D33F8A" w:rsidP="00D33F8A">
            <w:pPr>
              <w:jc w:val="both"/>
              <w:rPr>
                <w:rFonts w:ascii="Arial" w:eastAsia="Calibri" w:hAnsi="Arial" w:cs="Arial"/>
              </w:rPr>
            </w:pPr>
            <w:r>
              <w:rPr>
                <w:rFonts w:ascii="Arial" w:eastAsia="Calibri" w:hAnsi="Arial" w:cs="Arial"/>
              </w:rPr>
              <w:t>Recepción de preguntas</w:t>
            </w:r>
          </w:p>
        </w:tc>
        <w:tc>
          <w:tcPr>
            <w:tcW w:w="4819" w:type="dxa"/>
          </w:tcPr>
          <w:p w14:paraId="0AD81A69" w14:textId="5649F745" w:rsidR="00D33F8A" w:rsidRPr="00D33F8A" w:rsidRDefault="00D33F8A" w:rsidP="00D33F8A">
            <w:pPr>
              <w:jc w:val="both"/>
              <w:rPr>
                <w:rFonts w:ascii="Arial" w:eastAsia="Calibri" w:hAnsi="Arial" w:cs="Arial"/>
              </w:rPr>
            </w:pPr>
            <w:r w:rsidRPr="00D33F8A">
              <w:rPr>
                <w:rFonts w:ascii="Arial" w:hAnsi="Arial" w:cs="Arial"/>
              </w:rPr>
              <w:t xml:space="preserve">A partir de la </w:t>
            </w:r>
            <w:r>
              <w:rPr>
                <w:rFonts w:ascii="Arial" w:hAnsi="Arial" w:cs="Arial"/>
              </w:rPr>
              <w:t xml:space="preserve">fecha de </w:t>
            </w:r>
            <w:r w:rsidRPr="00D33F8A">
              <w:rPr>
                <w:rFonts w:ascii="Arial" w:hAnsi="Arial" w:cs="Arial"/>
              </w:rPr>
              <w:t xml:space="preserve">publicación de la convocatoria y hasta el </w:t>
            </w:r>
            <w:r>
              <w:rPr>
                <w:rFonts w:ascii="Arial" w:hAnsi="Arial" w:cs="Arial"/>
              </w:rPr>
              <w:t xml:space="preserve">día </w:t>
            </w:r>
            <w:r w:rsidR="00BE1963">
              <w:rPr>
                <w:rFonts w:ascii="Arial" w:hAnsi="Arial" w:cs="Arial"/>
              </w:rPr>
              <w:t>2</w:t>
            </w:r>
            <w:r w:rsidR="00621365">
              <w:rPr>
                <w:rFonts w:ascii="Arial" w:hAnsi="Arial" w:cs="Arial"/>
              </w:rPr>
              <w:t xml:space="preserve">6 </w:t>
            </w:r>
            <w:r w:rsidRPr="00D33F8A">
              <w:rPr>
                <w:rFonts w:ascii="Arial" w:hAnsi="Arial" w:cs="Arial"/>
              </w:rPr>
              <w:t xml:space="preserve">de mayo 2026 a las 14:00 horas. Deberán enviarse de forma digital en formato editable de Word vía correo electrónico a la siguiente dirección: </w:t>
            </w:r>
            <w:r>
              <w:rPr>
                <w:rFonts w:ascii="Arial" w:hAnsi="Arial" w:cs="Arial"/>
              </w:rPr>
              <w:t>comprascomude</w:t>
            </w:r>
            <w:r w:rsidRPr="00D33F8A">
              <w:rPr>
                <w:rFonts w:ascii="Arial" w:hAnsi="Arial" w:cs="Arial"/>
              </w:rPr>
              <w:t xml:space="preserve">@tlajomulco.gob.mx </w:t>
            </w:r>
          </w:p>
        </w:tc>
      </w:tr>
      <w:tr w:rsidR="00D33F8A" w:rsidRPr="0078115B" w14:paraId="52AAC59E" w14:textId="77777777" w:rsidTr="00F775F5">
        <w:trPr>
          <w:trHeight w:val="775"/>
        </w:trPr>
        <w:tc>
          <w:tcPr>
            <w:tcW w:w="4679" w:type="dxa"/>
          </w:tcPr>
          <w:p w14:paraId="2D5A9CCD" w14:textId="3A01ADD3" w:rsidR="00D33F8A" w:rsidRPr="00D33F8A" w:rsidRDefault="00D33F8A" w:rsidP="00D33F8A">
            <w:pPr>
              <w:spacing w:after="200"/>
              <w:jc w:val="both"/>
              <w:rPr>
                <w:rFonts w:ascii="Arial" w:eastAsia="Calibri" w:hAnsi="Arial" w:cs="Arial"/>
              </w:rPr>
            </w:pPr>
            <w:r w:rsidRPr="00D33F8A">
              <w:rPr>
                <w:rFonts w:ascii="Arial" w:hAnsi="Arial" w:cs="Arial"/>
              </w:rPr>
              <w:t xml:space="preserve">Junta Aclaratoria Aclaraciones </w:t>
            </w:r>
          </w:p>
        </w:tc>
        <w:tc>
          <w:tcPr>
            <w:tcW w:w="4819" w:type="dxa"/>
            <w:tcBorders>
              <w:top w:val="single" w:sz="4" w:space="0" w:color="auto"/>
              <w:left w:val="single" w:sz="4" w:space="0" w:color="auto"/>
              <w:bottom w:val="single" w:sz="4" w:space="0" w:color="auto"/>
              <w:right w:val="single" w:sz="4" w:space="0" w:color="auto"/>
            </w:tcBorders>
          </w:tcPr>
          <w:p w14:paraId="083E21FE" w14:textId="08CAEDB7" w:rsidR="00D33F8A" w:rsidRPr="00D33F8A" w:rsidRDefault="00BE1963" w:rsidP="00D33F8A">
            <w:pPr>
              <w:spacing w:after="200"/>
              <w:jc w:val="both"/>
              <w:rPr>
                <w:rFonts w:ascii="Arial" w:eastAsia="Calibri" w:hAnsi="Arial" w:cs="Arial"/>
                <w:color w:val="000000"/>
              </w:rPr>
            </w:pPr>
            <w:r>
              <w:rPr>
                <w:rFonts w:ascii="Arial" w:hAnsi="Arial" w:cs="Arial"/>
              </w:rPr>
              <w:t>2</w:t>
            </w:r>
            <w:r w:rsidR="00621365">
              <w:rPr>
                <w:rFonts w:ascii="Arial" w:hAnsi="Arial" w:cs="Arial"/>
              </w:rPr>
              <w:t>7</w:t>
            </w:r>
            <w:r w:rsidR="00D33F8A" w:rsidRPr="00D33F8A">
              <w:rPr>
                <w:rFonts w:ascii="Arial" w:hAnsi="Arial" w:cs="Arial"/>
              </w:rPr>
              <w:t xml:space="preserve"> de mayo de 2026 Registro de 1</w:t>
            </w:r>
            <w:r w:rsidR="00D33F8A">
              <w:rPr>
                <w:rFonts w:ascii="Arial" w:hAnsi="Arial" w:cs="Arial"/>
              </w:rPr>
              <w:t>1</w:t>
            </w:r>
            <w:r w:rsidR="00D33F8A" w:rsidRPr="00D33F8A">
              <w:rPr>
                <w:rFonts w:ascii="Arial" w:hAnsi="Arial" w:cs="Arial"/>
              </w:rPr>
              <w:t>:</w:t>
            </w:r>
            <w:r w:rsidR="00D33F8A">
              <w:rPr>
                <w:rFonts w:ascii="Arial" w:hAnsi="Arial" w:cs="Arial"/>
              </w:rPr>
              <w:t>45</w:t>
            </w:r>
            <w:r w:rsidR="00D33F8A" w:rsidRPr="00D33F8A">
              <w:rPr>
                <w:rFonts w:ascii="Arial" w:hAnsi="Arial" w:cs="Arial"/>
              </w:rPr>
              <w:t xml:space="preserve"> a 11:</w:t>
            </w:r>
            <w:r w:rsidR="00D33F8A">
              <w:rPr>
                <w:rFonts w:ascii="Arial" w:hAnsi="Arial" w:cs="Arial"/>
              </w:rPr>
              <w:t>59</w:t>
            </w:r>
            <w:r w:rsidR="00D33F8A" w:rsidRPr="00D33F8A">
              <w:rPr>
                <w:rFonts w:ascii="Arial" w:hAnsi="Arial" w:cs="Arial"/>
              </w:rPr>
              <w:t xml:space="preserve"> Acto 1</w:t>
            </w:r>
            <w:r w:rsidR="00D33F8A">
              <w:rPr>
                <w:rFonts w:ascii="Arial" w:hAnsi="Arial" w:cs="Arial"/>
              </w:rPr>
              <w:t>2:00</w:t>
            </w:r>
            <w:r w:rsidR="00D33F8A" w:rsidRPr="00D33F8A">
              <w:rPr>
                <w:rFonts w:ascii="Arial" w:hAnsi="Arial" w:cs="Arial"/>
              </w:rPr>
              <w:t xml:space="preserve"> horas. Lugar:</w:t>
            </w:r>
            <w:r w:rsidR="00D33F8A">
              <w:rPr>
                <w:rFonts w:ascii="Arial" w:hAnsi="Arial" w:cs="Arial"/>
              </w:rPr>
              <w:t xml:space="preserve"> COMUDE Tlajomulco,</w:t>
            </w:r>
            <w:r w:rsidR="00D33F8A" w:rsidRPr="00D33F8A">
              <w:rPr>
                <w:rFonts w:ascii="Arial" w:hAnsi="Arial" w:cs="Arial"/>
              </w:rPr>
              <w:t xml:space="preserve"> Calle </w:t>
            </w:r>
            <w:r w:rsidR="00D33F8A">
              <w:rPr>
                <w:rFonts w:ascii="Arial" w:hAnsi="Arial" w:cs="Arial"/>
              </w:rPr>
              <w:t xml:space="preserve">constitución #157 INT. B en </w:t>
            </w:r>
            <w:r w:rsidR="00D33F8A" w:rsidRPr="00D33F8A">
              <w:rPr>
                <w:rFonts w:ascii="Arial" w:hAnsi="Arial" w:cs="Arial"/>
              </w:rPr>
              <w:t>Tlajomulco de Zúñiga, Jal</w:t>
            </w:r>
            <w:r w:rsidR="00D33F8A">
              <w:rPr>
                <w:rFonts w:ascii="Arial" w:hAnsi="Arial" w:cs="Arial"/>
              </w:rPr>
              <w:t>isco</w:t>
            </w:r>
            <w:r w:rsidR="00D33F8A" w:rsidRPr="00D33F8A">
              <w:rPr>
                <w:rFonts w:ascii="Arial" w:hAnsi="Arial" w:cs="Arial"/>
              </w:rPr>
              <w:t>.</w:t>
            </w:r>
          </w:p>
        </w:tc>
      </w:tr>
      <w:tr w:rsidR="00A5341A" w:rsidRPr="0078115B" w14:paraId="25BA528E" w14:textId="77777777" w:rsidTr="00F775F5">
        <w:trPr>
          <w:trHeight w:val="1442"/>
        </w:trPr>
        <w:tc>
          <w:tcPr>
            <w:tcW w:w="4679" w:type="dxa"/>
          </w:tcPr>
          <w:p w14:paraId="2E74A83D" w14:textId="45B972AF" w:rsidR="00A5341A" w:rsidRPr="0078115B" w:rsidRDefault="00A5341A" w:rsidP="00A5341A">
            <w:pPr>
              <w:spacing w:after="200"/>
              <w:jc w:val="both"/>
              <w:rPr>
                <w:rFonts w:ascii="Arial" w:eastAsia="Calibri" w:hAnsi="Arial" w:cs="Arial"/>
              </w:rPr>
            </w:pPr>
            <w:r w:rsidRPr="0078115B">
              <w:rPr>
                <w:rFonts w:ascii="Arial" w:eastAsia="Calibri" w:hAnsi="Arial" w:cs="Arial"/>
              </w:rPr>
              <w:t xml:space="preserve">Fecha y hora límite para entrega de propuestas </w:t>
            </w:r>
          </w:p>
        </w:tc>
        <w:tc>
          <w:tcPr>
            <w:tcW w:w="4819" w:type="dxa"/>
            <w:tcBorders>
              <w:top w:val="single" w:sz="4" w:space="0" w:color="auto"/>
              <w:left w:val="single" w:sz="4" w:space="0" w:color="auto"/>
              <w:bottom w:val="single" w:sz="4" w:space="0" w:color="auto"/>
              <w:right w:val="single" w:sz="4" w:space="0" w:color="auto"/>
            </w:tcBorders>
          </w:tcPr>
          <w:p w14:paraId="4C66FB0F" w14:textId="78896239" w:rsidR="00A5341A" w:rsidRDefault="007D3E90" w:rsidP="00A5341A">
            <w:pPr>
              <w:spacing w:after="200"/>
              <w:jc w:val="both"/>
              <w:rPr>
                <w:rFonts w:ascii="Arial" w:eastAsia="Calibri" w:hAnsi="Arial" w:cs="Arial"/>
                <w:color w:val="000000"/>
              </w:rPr>
            </w:pPr>
            <w:r>
              <w:rPr>
                <w:rFonts w:ascii="Arial" w:eastAsia="Calibri" w:hAnsi="Arial" w:cs="Arial"/>
                <w:color w:val="000000"/>
              </w:rPr>
              <w:t>0</w:t>
            </w:r>
            <w:r w:rsidR="00621365">
              <w:rPr>
                <w:rFonts w:ascii="Arial" w:eastAsia="Calibri" w:hAnsi="Arial" w:cs="Arial"/>
                <w:color w:val="000000"/>
              </w:rPr>
              <w:t>1</w:t>
            </w:r>
            <w:r>
              <w:rPr>
                <w:rFonts w:ascii="Arial" w:eastAsia="Calibri" w:hAnsi="Arial" w:cs="Arial"/>
                <w:color w:val="000000"/>
              </w:rPr>
              <w:t xml:space="preserve"> de junio</w:t>
            </w:r>
            <w:r w:rsidR="00A5341A">
              <w:rPr>
                <w:rFonts w:ascii="Arial" w:eastAsia="Calibri" w:hAnsi="Arial" w:cs="Arial"/>
                <w:color w:val="000000"/>
              </w:rPr>
              <w:t xml:space="preserve"> </w:t>
            </w:r>
            <w:r w:rsidR="00A5341A" w:rsidRPr="0078115B">
              <w:rPr>
                <w:rFonts w:ascii="Arial" w:eastAsia="Calibri" w:hAnsi="Arial" w:cs="Arial"/>
                <w:color w:val="000000"/>
              </w:rPr>
              <w:t xml:space="preserve">del 2026 a las </w:t>
            </w:r>
            <w:r w:rsidR="00A5341A" w:rsidRPr="0078115B">
              <w:rPr>
                <w:rFonts w:ascii="Arial" w:eastAsia="Calibri" w:hAnsi="Arial" w:cs="Arial"/>
              </w:rPr>
              <w:t>13:00 horas, Oficinas del Órgano Interno de Control de Tlajomulco de Zúñiga, ubicado en calle Vallarta #59</w:t>
            </w:r>
            <w:r w:rsidR="00A5341A">
              <w:rPr>
                <w:rFonts w:ascii="Arial" w:eastAsia="Calibri" w:hAnsi="Arial" w:cs="Arial"/>
              </w:rPr>
              <w:t xml:space="preserve"> C</w:t>
            </w:r>
            <w:r w:rsidR="00A5341A" w:rsidRPr="0078115B">
              <w:rPr>
                <w:rFonts w:ascii="Arial" w:eastAsia="Calibri" w:hAnsi="Arial" w:cs="Arial"/>
              </w:rPr>
              <w:t>, poniente, colonia centro, en Tlajomulco de Zúñiga, Jalisco.</w:t>
            </w:r>
          </w:p>
        </w:tc>
      </w:tr>
      <w:tr w:rsidR="0078115B" w:rsidRPr="0078115B" w14:paraId="0EB95CAF" w14:textId="77777777" w:rsidTr="00F775F5">
        <w:trPr>
          <w:trHeight w:val="70"/>
        </w:trPr>
        <w:tc>
          <w:tcPr>
            <w:tcW w:w="4679" w:type="dxa"/>
          </w:tcPr>
          <w:p w14:paraId="7C6C2F03"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Apertura de propuestas. Se invita a los licitantes a participar en el evento</w:t>
            </w:r>
          </w:p>
        </w:tc>
        <w:tc>
          <w:tcPr>
            <w:tcW w:w="4819" w:type="dxa"/>
            <w:tcBorders>
              <w:top w:val="single" w:sz="4" w:space="0" w:color="auto"/>
              <w:left w:val="single" w:sz="4" w:space="0" w:color="auto"/>
              <w:bottom w:val="single" w:sz="4" w:space="0" w:color="auto"/>
              <w:right w:val="single" w:sz="4" w:space="0" w:color="auto"/>
            </w:tcBorders>
          </w:tcPr>
          <w:p w14:paraId="5D548684" w14:textId="5554BDC4" w:rsidR="0078115B" w:rsidRPr="0078115B" w:rsidRDefault="007D3E90" w:rsidP="0078115B">
            <w:pPr>
              <w:spacing w:after="200"/>
              <w:jc w:val="both"/>
              <w:rPr>
                <w:rFonts w:ascii="Arial" w:eastAsia="Calibri" w:hAnsi="Arial" w:cs="Arial"/>
                <w:color w:val="000000"/>
              </w:rPr>
            </w:pPr>
            <w:r>
              <w:rPr>
                <w:rFonts w:ascii="Arial" w:eastAsia="Calibri" w:hAnsi="Arial" w:cs="Arial"/>
                <w:color w:val="000000"/>
              </w:rPr>
              <w:t>0</w:t>
            </w:r>
            <w:r w:rsidR="00621365">
              <w:rPr>
                <w:rFonts w:ascii="Arial" w:eastAsia="Calibri" w:hAnsi="Arial" w:cs="Arial"/>
                <w:color w:val="000000"/>
              </w:rPr>
              <w:t>1</w:t>
            </w:r>
            <w:r>
              <w:rPr>
                <w:rFonts w:ascii="Arial" w:eastAsia="Calibri" w:hAnsi="Arial" w:cs="Arial"/>
                <w:color w:val="000000"/>
              </w:rPr>
              <w:t xml:space="preserve"> de junio</w:t>
            </w:r>
            <w:r w:rsidR="0078115B" w:rsidRPr="0078115B">
              <w:rPr>
                <w:rFonts w:ascii="Arial" w:eastAsia="Calibri" w:hAnsi="Arial" w:cs="Arial"/>
                <w:color w:val="000000"/>
              </w:rPr>
              <w:t xml:space="preserve"> del 2026, a las </w:t>
            </w:r>
            <w:r w:rsidR="0078115B" w:rsidRPr="0078115B">
              <w:rPr>
                <w:rFonts w:ascii="Arial" w:eastAsia="Calibri" w:hAnsi="Arial" w:cs="Arial"/>
              </w:rPr>
              <w:t>13:10 horas, Oficinas del Órgano Interno de Control de Tlajomulco de Zúñiga, ubicado en calle Vallarta #59</w:t>
            </w:r>
            <w:r w:rsidR="00A6113C">
              <w:rPr>
                <w:rFonts w:ascii="Arial" w:eastAsia="Calibri" w:hAnsi="Arial" w:cs="Arial"/>
              </w:rPr>
              <w:t xml:space="preserve"> C</w:t>
            </w:r>
            <w:r w:rsidR="0078115B" w:rsidRPr="0078115B">
              <w:rPr>
                <w:rFonts w:ascii="Arial" w:eastAsia="Calibri" w:hAnsi="Arial" w:cs="Arial"/>
              </w:rPr>
              <w:t xml:space="preserve">, </w:t>
            </w:r>
            <w:r w:rsidR="0078115B" w:rsidRPr="0078115B">
              <w:rPr>
                <w:rFonts w:ascii="Arial" w:eastAsia="Calibri" w:hAnsi="Arial" w:cs="Arial"/>
              </w:rPr>
              <w:lastRenderedPageBreak/>
              <w:t>poniente, colonia centro, en Tlajomulco de Zúñiga, Jalisco.</w:t>
            </w:r>
          </w:p>
        </w:tc>
      </w:tr>
      <w:tr w:rsidR="0078115B" w:rsidRPr="0078115B" w14:paraId="65B94584" w14:textId="77777777" w:rsidTr="00F775F5">
        <w:trPr>
          <w:trHeight w:val="490"/>
        </w:trPr>
        <w:tc>
          <w:tcPr>
            <w:tcW w:w="4679" w:type="dxa"/>
          </w:tcPr>
          <w:p w14:paraId="78255A2C"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lastRenderedPageBreak/>
              <w:t xml:space="preserve">Fecha de Publicación de Fallo </w:t>
            </w:r>
          </w:p>
        </w:tc>
        <w:tc>
          <w:tcPr>
            <w:tcW w:w="4819" w:type="dxa"/>
          </w:tcPr>
          <w:p w14:paraId="4C013774"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Desde la fecha de apertura de propuestas o hasta 20 días posteriores</w:t>
            </w:r>
          </w:p>
        </w:tc>
      </w:tr>
      <w:tr w:rsidR="0078115B" w:rsidRPr="0078115B" w14:paraId="1A752DD8" w14:textId="77777777" w:rsidTr="00F775F5">
        <w:trPr>
          <w:trHeight w:val="720"/>
        </w:trPr>
        <w:tc>
          <w:tcPr>
            <w:tcW w:w="4679" w:type="dxa"/>
          </w:tcPr>
          <w:p w14:paraId="0FACB3C5" w14:textId="77777777" w:rsidR="0078115B" w:rsidRPr="0078115B" w:rsidRDefault="0078115B" w:rsidP="0078115B">
            <w:pPr>
              <w:jc w:val="both"/>
              <w:rPr>
                <w:rFonts w:ascii="Arial" w:eastAsia="Calibri" w:hAnsi="Arial" w:cs="Arial"/>
              </w:rPr>
            </w:pPr>
            <w:r w:rsidRPr="0078115B">
              <w:rPr>
                <w:rFonts w:ascii="Arial" w:eastAsia="Calibri" w:hAnsi="Arial" w:cs="Arial"/>
              </w:rPr>
              <w:t>Domicilio de las Oficinas del Órgano Interno de Control donde podrán presentarse inconformidades.</w:t>
            </w:r>
          </w:p>
        </w:tc>
        <w:tc>
          <w:tcPr>
            <w:tcW w:w="4819" w:type="dxa"/>
          </w:tcPr>
          <w:p w14:paraId="6F7945BC" w14:textId="423CFBF1" w:rsidR="0078115B" w:rsidRPr="0078115B" w:rsidRDefault="00D33F8A" w:rsidP="0078115B">
            <w:pPr>
              <w:rPr>
                <w:rFonts w:ascii="Arial" w:eastAsia="Calibri" w:hAnsi="Arial" w:cs="Arial"/>
              </w:rPr>
            </w:pPr>
            <w:r w:rsidRPr="0078115B">
              <w:rPr>
                <w:rFonts w:ascii="Arial" w:eastAsia="Times New Roman" w:hAnsi="Arial" w:cs="Arial"/>
              </w:rPr>
              <w:t>C</w:t>
            </w:r>
            <w:r w:rsidR="0078115B" w:rsidRPr="0078115B">
              <w:rPr>
                <w:rFonts w:ascii="Arial" w:eastAsia="Times New Roman" w:hAnsi="Arial" w:cs="Arial"/>
              </w:rPr>
              <w:t>alle Vallarta #59</w:t>
            </w:r>
            <w:r w:rsidR="00A6113C">
              <w:rPr>
                <w:rFonts w:ascii="Arial" w:eastAsia="Times New Roman" w:hAnsi="Arial" w:cs="Arial"/>
              </w:rPr>
              <w:t xml:space="preserve"> C</w:t>
            </w:r>
            <w:r w:rsidR="0078115B" w:rsidRPr="0078115B">
              <w:rPr>
                <w:rFonts w:ascii="Arial" w:eastAsia="Times New Roman" w:hAnsi="Arial" w:cs="Arial"/>
              </w:rPr>
              <w:t>, poniente, colonia centro, en Tlajomulco de Zúñiga, Jalisco</w:t>
            </w:r>
          </w:p>
        </w:tc>
      </w:tr>
    </w:tbl>
    <w:p w14:paraId="6211A0EB" w14:textId="77777777" w:rsidR="00D33F8A" w:rsidRDefault="00D33F8A" w:rsidP="0078115B">
      <w:pPr>
        <w:spacing w:after="0" w:line="240" w:lineRule="auto"/>
        <w:jc w:val="both"/>
        <w:rPr>
          <w:rFonts w:ascii="Calibri" w:eastAsia="Times New Roman" w:hAnsi="Calibri" w:cs="Times New Roman"/>
          <w:b/>
          <w:kern w:val="0"/>
          <w:sz w:val="22"/>
          <w:szCs w:val="22"/>
          <w:lang w:eastAsia="es-MX"/>
          <w14:ligatures w14:val="none"/>
        </w:rPr>
      </w:pPr>
    </w:p>
    <w:p w14:paraId="5364F21C" w14:textId="77777777" w:rsidR="00FC4D07" w:rsidRDefault="00FC4D07" w:rsidP="0078115B">
      <w:pPr>
        <w:spacing w:after="0" w:line="240" w:lineRule="auto"/>
        <w:jc w:val="both"/>
        <w:rPr>
          <w:rFonts w:ascii="Calibri" w:eastAsia="Times New Roman" w:hAnsi="Calibri" w:cs="Times New Roman"/>
          <w:b/>
          <w:kern w:val="0"/>
          <w:sz w:val="22"/>
          <w:szCs w:val="22"/>
          <w:lang w:eastAsia="es-MX"/>
          <w14:ligatures w14:val="none"/>
        </w:rPr>
      </w:pPr>
    </w:p>
    <w:p w14:paraId="087F50EB" w14:textId="77777777" w:rsidR="00FC4D07" w:rsidRDefault="00FC4D07" w:rsidP="0078115B">
      <w:pPr>
        <w:spacing w:after="0" w:line="240" w:lineRule="auto"/>
        <w:jc w:val="both"/>
        <w:rPr>
          <w:rFonts w:ascii="Calibri" w:eastAsia="Times New Roman" w:hAnsi="Calibri" w:cs="Times New Roman"/>
          <w:b/>
          <w:kern w:val="0"/>
          <w:sz w:val="22"/>
          <w:szCs w:val="22"/>
          <w:lang w:eastAsia="es-MX"/>
          <w14:ligatures w14:val="none"/>
        </w:rPr>
      </w:pPr>
    </w:p>
    <w:p w14:paraId="73489DA3" w14:textId="77777777" w:rsidR="00FC4D07" w:rsidRDefault="00FC4D07" w:rsidP="0078115B">
      <w:pPr>
        <w:spacing w:after="0" w:line="240" w:lineRule="auto"/>
        <w:jc w:val="both"/>
        <w:rPr>
          <w:rFonts w:ascii="Calibri" w:eastAsia="Times New Roman" w:hAnsi="Calibri" w:cs="Times New Roman"/>
          <w:b/>
          <w:kern w:val="0"/>
          <w:sz w:val="22"/>
          <w:szCs w:val="22"/>
          <w:lang w:eastAsia="es-MX"/>
          <w14:ligatures w14:val="none"/>
        </w:rPr>
      </w:pPr>
    </w:p>
    <w:tbl>
      <w:tblPr>
        <w:tblStyle w:val="Tablaconcuadrcula2"/>
        <w:tblpPr w:leftFromText="141" w:rightFromText="141" w:vertAnchor="page" w:horzAnchor="margin" w:tblpY="5159"/>
        <w:tblW w:w="9644" w:type="dxa"/>
        <w:tblLook w:val="04A0" w:firstRow="1" w:lastRow="0" w:firstColumn="1" w:lastColumn="0" w:noHBand="0" w:noVBand="1"/>
      </w:tblPr>
      <w:tblGrid>
        <w:gridCol w:w="1238"/>
        <w:gridCol w:w="5924"/>
        <w:gridCol w:w="284"/>
        <w:gridCol w:w="1134"/>
        <w:gridCol w:w="1064"/>
      </w:tblGrid>
      <w:tr w:rsidR="00FC4D07" w:rsidRPr="008346F0" w14:paraId="1A46EBD6" w14:textId="77777777" w:rsidTr="00FC4D07">
        <w:trPr>
          <w:trHeight w:val="240"/>
        </w:trPr>
        <w:tc>
          <w:tcPr>
            <w:tcW w:w="1238" w:type="dxa"/>
            <w:shd w:val="clear" w:color="auto" w:fill="000000" w:themeFill="text1"/>
            <w:noWrap/>
          </w:tcPr>
          <w:p w14:paraId="7A7DE7AB" w14:textId="77777777" w:rsidR="00FC4D07" w:rsidRPr="00A5341A" w:rsidRDefault="00FC4D07" w:rsidP="00FC4D07">
            <w:pPr>
              <w:jc w:val="center"/>
              <w:rPr>
                <w:rFonts w:ascii="Calibri" w:hAnsi="Calibri" w:cs="Calibri"/>
                <w:sz w:val="20"/>
                <w:szCs w:val="20"/>
              </w:rPr>
            </w:pPr>
            <w:r w:rsidRPr="00A5341A">
              <w:rPr>
                <w:rFonts w:ascii="Calibri" w:hAnsi="Calibri" w:cs="Calibri"/>
                <w:sz w:val="20"/>
                <w:szCs w:val="20"/>
              </w:rPr>
              <w:t>PARTIDA</w:t>
            </w:r>
          </w:p>
        </w:tc>
        <w:tc>
          <w:tcPr>
            <w:tcW w:w="5924" w:type="dxa"/>
            <w:tcBorders>
              <w:top w:val="nil"/>
            </w:tcBorders>
            <w:shd w:val="clear" w:color="auto" w:fill="000000" w:themeFill="text1"/>
            <w:noWrap/>
          </w:tcPr>
          <w:p w14:paraId="4B2D9118" w14:textId="77777777" w:rsidR="00FC4D07" w:rsidRPr="00A5341A" w:rsidRDefault="00FC4D07" w:rsidP="00FC4D07">
            <w:pPr>
              <w:pStyle w:val="TableParagraph"/>
              <w:spacing w:before="11"/>
              <w:rPr>
                <w:sz w:val="20"/>
                <w:szCs w:val="20"/>
              </w:rPr>
            </w:pPr>
            <w:r w:rsidRPr="00A5341A">
              <w:rPr>
                <w:sz w:val="20"/>
                <w:szCs w:val="20"/>
              </w:rPr>
              <w:t>DESCRIPCION</w:t>
            </w:r>
          </w:p>
        </w:tc>
        <w:tc>
          <w:tcPr>
            <w:tcW w:w="1418" w:type="dxa"/>
            <w:gridSpan w:val="2"/>
            <w:shd w:val="clear" w:color="auto" w:fill="000000" w:themeFill="text1"/>
            <w:noWrap/>
          </w:tcPr>
          <w:p w14:paraId="2E2416DE" w14:textId="77777777" w:rsidR="00FC4D07" w:rsidRPr="00A5341A" w:rsidRDefault="00FC4D07" w:rsidP="00FC4D07">
            <w:pPr>
              <w:jc w:val="center"/>
              <w:rPr>
                <w:rFonts w:ascii="Calibri" w:hAnsi="Calibri" w:cs="Calibri"/>
                <w:sz w:val="20"/>
                <w:szCs w:val="20"/>
              </w:rPr>
            </w:pPr>
            <w:r w:rsidRPr="00A5341A">
              <w:rPr>
                <w:rFonts w:ascii="Calibri" w:hAnsi="Calibri" w:cs="Calibri"/>
                <w:sz w:val="20"/>
                <w:szCs w:val="20"/>
              </w:rPr>
              <w:t>CANTIDAD</w:t>
            </w:r>
          </w:p>
        </w:tc>
        <w:tc>
          <w:tcPr>
            <w:tcW w:w="1064" w:type="dxa"/>
            <w:shd w:val="clear" w:color="auto" w:fill="000000" w:themeFill="text1"/>
          </w:tcPr>
          <w:p w14:paraId="398E11A0" w14:textId="77777777" w:rsidR="00FC4D07" w:rsidRPr="00A5341A" w:rsidRDefault="00FC4D07" w:rsidP="00FC4D07">
            <w:pPr>
              <w:rPr>
                <w:rFonts w:ascii="Calibri" w:hAnsi="Calibri" w:cs="Calibri"/>
                <w:sz w:val="20"/>
                <w:szCs w:val="20"/>
              </w:rPr>
            </w:pPr>
            <w:r w:rsidRPr="00A5341A">
              <w:rPr>
                <w:rFonts w:ascii="Calibri" w:hAnsi="Calibri" w:cs="Calibri"/>
                <w:sz w:val="20"/>
                <w:szCs w:val="20"/>
              </w:rPr>
              <w:t xml:space="preserve">     U/M</w:t>
            </w:r>
          </w:p>
        </w:tc>
      </w:tr>
      <w:tr w:rsidR="00FC4D07" w:rsidRPr="008346F0" w14:paraId="740F49CB" w14:textId="77777777" w:rsidTr="00FC4D07">
        <w:trPr>
          <w:trHeight w:val="70"/>
        </w:trPr>
        <w:tc>
          <w:tcPr>
            <w:tcW w:w="1238" w:type="dxa"/>
            <w:shd w:val="clear" w:color="auto" w:fill="000000" w:themeFill="text1"/>
            <w:noWrap/>
          </w:tcPr>
          <w:p w14:paraId="2DD239E0" w14:textId="77777777" w:rsidR="00FC4D07" w:rsidRPr="00A5341A" w:rsidRDefault="00FC4D07" w:rsidP="00FC4D07">
            <w:pPr>
              <w:jc w:val="center"/>
              <w:rPr>
                <w:rFonts w:ascii="Calibri" w:hAnsi="Calibri" w:cs="Calibri"/>
                <w:sz w:val="20"/>
                <w:szCs w:val="20"/>
              </w:rPr>
            </w:pPr>
          </w:p>
        </w:tc>
        <w:tc>
          <w:tcPr>
            <w:tcW w:w="5924" w:type="dxa"/>
            <w:tcBorders>
              <w:top w:val="nil"/>
            </w:tcBorders>
            <w:shd w:val="clear" w:color="auto" w:fill="000000" w:themeFill="text1"/>
            <w:noWrap/>
          </w:tcPr>
          <w:p w14:paraId="750304A3" w14:textId="77777777" w:rsidR="00FC4D07" w:rsidRPr="00A5341A" w:rsidRDefault="00FC4D07" w:rsidP="00FC4D07">
            <w:pPr>
              <w:pStyle w:val="TableParagraph"/>
              <w:spacing w:before="11"/>
              <w:ind w:left="0"/>
              <w:jc w:val="left"/>
              <w:rPr>
                <w:sz w:val="20"/>
                <w:szCs w:val="20"/>
              </w:rPr>
            </w:pPr>
          </w:p>
        </w:tc>
        <w:tc>
          <w:tcPr>
            <w:tcW w:w="1418" w:type="dxa"/>
            <w:gridSpan w:val="2"/>
            <w:shd w:val="clear" w:color="auto" w:fill="000000" w:themeFill="text1"/>
            <w:noWrap/>
          </w:tcPr>
          <w:p w14:paraId="0FD5DF3F" w14:textId="77777777" w:rsidR="00FC4D07" w:rsidRPr="00A5341A" w:rsidRDefault="00FC4D07" w:rsidP="00FC4D07">
            <w:pPr>
              <w:jc w:val="center"/>
              <w:rPr>
                <w:rFonts w:ascii="Calibri" w:hAnsi="Calibri" w:cs="Calibri"/>
                <w:sz w:val="20"/>
                <w:szCs w:val="20"/>
              </w:rPr>
            </w:pPr>
          </w:p>
        </w:tc>
        <w:tc>
          <w:tcPr>
            <w:tcW w:w="1064" w:type="dxa"/>
            <w:shd w:val="clear" w:color="auto" w:fill="000000" w:themeFill="text1"/>
          </w:tcPr>
          <w:p w14:paraId="1AE23B72" w14:textId="77777777" w:rsidR="00FC4D07" w:rsidRPr="00A5341A" w:rsidRDefault="00FC4D07" w:rsidP="00FC4D07">
            <w:pPr>
              <w:rPr>
                <w:rFonts w:ascii="Calibri" w:hAnsi="Calibri" w:cs="Calibri"/>
                <w:sz w:val="20"/>
                <w:szCs w:val="20"/>
              </w:rPr>
            </w:pPr>
          </w:p>
        </w:tc>
      </w:tr>
      <w:tr w:rsidR="00FC4D07" w:rsidRPr="008346F0" w14:paraId="6368484D" w14:textId="77777777" w:rsidTr="00FC4D07">
        <w:trPr>
          <w:trHeight w:val="514"/>
        </w:trPr>
        <w:tc>
          <w:tcPr>
            <w:tcW w:w="1238" w:type="dxa"/>
            <w:noWrap/>
          </w:tcPr>
          <w:p w14:paraId="098EF898" w14:textId="77777777" w:rsidR="00FC4D07" w:rsidRPr="00A5341A" w:rsidRDefault="00FC4D07" w:rsidP="00FC4D07">
            <w:pPr>
              <w:pStyle w:val="Sinespaciado"/>
              <w:jc w:val="center"/>
              <w:rPr>
                <w:sz w:val="20"/>
                <w:szCs w:val="20"/>
              </w:rPr>
            </w:pPr>
            <w:r w:rsidRPr="00A5341A">
              <w:rPr>
                <w:sz w:val="20"/>
                <w:szCs w:val="20"/>
              </w:rPr>
              <w:t>1</w:t>
            </w:r>
          </w:p>
        </w:tc>
        <w:tc>
          <w:tcPr>
            <w:tcW w:w="6208" w:type="dxa"/>
            <w:gridSpan w:val="2"/>
            <w:noWrap/>
          </w:tcPr>
          <w:p w14:paraId="4CE39ED5" w14:textId="77777777" w:rsidR="00FC4D07" w:rsidRPr="0070308D" w:rsidRDefault="00FC4D07" w:rsidP="00FC4D07">
            <w:pPr>
              <w:jc w:val="both"/>
              <w:rPr>
                <w:sz w:val="20"/>
                <w:szCs w:val="20"/>
              </w:rPr>
            </w:pPr>
            <w:r w:rsidRPr="0070308D">
              <w:rPr>
                <w:sz w:val="20"/>
                <w:szCs w:val="20"/>
              </w:rPr>
              <w:t xml:space="preserve">SERVICIO DE AFINACIÓN (CAMBIO DE ACEITE, FILTRO AIRE, FILTRO ACEITE) PARA VEHÍCULO NISSAN VERSA AÑO 2020 DEL COMUDE TLAJOMULCO. </w:t>
            </w:r>
          </w:p>
          <w:p w14:paraId="53513362" w14:textId="77777777" w:rsidR="00FC4D07" w:rsidRPr="00BE1963" w:rsidRDefault="00FC4D07" w:rsidP="00FC4D07">
            <w:pPr>
              <w:jc w:val="both"/>
              <w:rPr>
                <w:rFonts w:ascii="Verdana" w:eastAsia="Times New Roman" w:hAnsi="Verdana" w:cs="Calibri"/>
                <w:b/>
                <w:bCs/>
                <w:color w:val="000000"/>
                <w:sz w:val="20"/>
                <w:szCs w:val="20"/>
                <w:lang w:eastAsia="es-MX"/>
              </w:rPr>
            </w:pPr>
            <w:r w:rsidRPr="0070308D">
              <w:rPr>
                <w:sz w:val="20"/>
                <w:szCs w:val="20"/>
              </w:rPr>
              <w:t>INCLUYA MANO DE OBRA Y REFACCIONES</w:t>
            </w:r>
          </w:p>
        </w:tc>
        <w:tc>
          <w:tcPr>
            <w:tcW w:w="1134" w:type="dxa"/>
            <w:tcBorders>
              <w:top w:val="nil"/>
              <w:left w:val="nil"/>
              <w:bottom w:val="single" w:sz="4" w:space="0" w:color="auto"/>
              <w:right w:val="single" w:sz="8" w:space="0" w:color="auto"/>
            </w:tcBorders>
            <w:noWrap/>
            <w:vAlign w:val="center"/>
          </w:tcPr>
          <w:p w14:paraId="6D2D26EB" w14:textId="77777777" w:rsidR="00FC4D07" w:rsidRPr="00A5341A" w:rsidRDefault="00FC4D07" w:rsidP="00FC4D07">
            <w:pPr>
              <w:pStyle w:val="Sinespaciado"/>
              <w:jc w:val="center"/>
              <w:rPr>
                <w:b/>
                <w:bCs/>
                <w:sz w:val="20"/>
                <w:szCs w:val="20"/>
              </w:rPr>
            </w:pPr>
            <w:r>
              <w:rPr>
                <w:b/>
                <w:bCs/>
              </w:rPr>
              <w:t>1</w:t>
            </w:r>
          </w:p>
        </w:tc>
        <w:tc>
          <w:tcPr>
            <w:tcW w:w="1064" w:type="dxa"/>
            <w:tcBorders>
              <w:top w:val="nil"/>
              <w:left w:val="nil"/>
              <w:bottom w:val="single" w:sz="4" w:space="0" w:color="auto"/>
              <w:right w:val="single" w:sz="8" w:space="0" w:color="auto"/>
            </w:tcBorders>
          </w:tcPr>
          <w:p w14:paraId="783AE9EC" w14:textId="77777777" w:rsidR="00FC4D07" w:rsidRPr="00A5341A" w:rsidRDefault="00FC4D07" w:rsidP="00FC4D07">
            <w:pPr>
              <w:pStyle w:val="Sinespaciado"/>
              <w:rPr>
                <w:b/>
                <w:bCs/>
              </w:rPr>
            </w:pPr>
          </w:p>
          <w:p w14:paraId="072CF9F3" w14:textId="77777777" w:rsidR="00FC4D07" w:rsidRPr="00A5341A" w:rsidRDefault="00FC4D07" w:rsidP="00FC4D07">
            <w:pPr>
              <w:pStyle w:val="Sinespaciado"/>
              <w:jc w:val="center"/>
              <w:rPr>
                <w:b/>
                <w:bCs/>
              </w:rPr>
            </w:pPr>
          </w:p>
          <w:p w14:paraId="637D9274" w14:textId="77777777" w:rsidR="00FC4D07" w:rsidRPr="00A5341A" w:rsidRDefault="00FC4D07" w:rsidP="00FC4D07">
            <w:pPr>
              <w:pStyle w:val="Sinespaciado"/>
              <w:jc w:val="center"/>
              <w:rPr>
                <w:sz w:val="20"/>
                <w:szCs w:val="20"/>
              </w:rPr>
            </w:pPr>
            <w:r>
              <w:rPr>
                <w:b/>
                <w:bCs/>
              </w:rPr>
              <w:t>SERVICIO</w:t>
            </w:r>
          </w:p>
        </w:tc>
      </w:tr>
      <w:tr w:rsidR="00FC4D07" w:rsidRPr="008346F0" w14:paraId="1A2D6304" w14:textId="77777777" w:rsidTr="00FC4D07">
        <w:trPr>
          <w:trHeight w:val="1247"/>
        </w:trPr>
        <w:tc>
          <w:tcPr>
            <w:tcW w:w="1238" w:type="dxa"/>
            <w:noWrap/>
          </w:tcPr>
          <w:p w14:paraId="32AA9BD9" w14:textId="77777777" w:rsidR="00FC4D07" w:rsidRPr="00A5341A" w:rsidRDefault="00FC4D07" w:rsidP="00FC4D07">
            <w:pPr>
              <w:pStyle w:val="Sinespaciado"/>
              <w:jc w:val="center"/>
              <w:rPr>
                <w:sz w:val="20"/>
                <w:szCs w:val="20"/>
              </w:rPr>
            </w:pPr>
            <w:r>
              <w:rPr>
                <w:sz w:val="20"/>
                <w:szCs w:val="20"/>
              </w:rPr>
              <w:t>2</w:t>
            </w:r>
          </w:p>
        </w:tc>
        <w:tc>
          <w:tcPr>
            <w:tcW w:w="6208" w:type="dxa"/>
            <w:gridSpan w:val="2"/>
            <w:noWrap/>
          </w:tcPr>
          <w:p w14:paraId="5629A08F" w14:textId="77777777" w:rsidR="00FC4D07" w:rsidRPr="0070308D" w:rsidRDefault="00FC4D07" w:rsidP="00FC4D07">
            <w:pPr>
              <w:jc w:val="both"/>
              <w:rPr>
                <w:sz w:val="20"/>
                <w:szCs w:val="20"/>
              </w:rPr>
            </w:pPr>
            <w:r w:rsidRPr="0070308D">
              <w:rPr>
                <w:sz w:val="20"/>
                <w:szCs w:val="20"/>
              </w:rPr>
              <w:t xml:space="preserve">SERVICIO DE AFINACIÓN COMPLETA (CAMBIO DE ACEITE, FILTRO AIRE, FILTRO ACEITE Y BUJIAS) PARA VEHÍCULO NISSAN VERSA AÑO 2020 DEL COMUDE TLAJOMULCO. </w:t>
            </w:r>
          </w:p>
          <w:p w14:paraId="160167CB" w14:textId="77777777" w:rsidR="00FC4D07" w:rsidRPr="00BE1963" w:rsidRDefault="00FC4D07" w:rsidP="00FC4D07">
            <w:pPr>
              <w:pStyle w:val="Sinespaciado"/>
              <w:rPr>
                <w:rFonts w:ascii="Verdana" w:hAnsi="Verdana"/>
                <w:b/>
                <w:bCs/>
                <w:sz w:val="20"/>
                <w:szCs w:val="20"/>
              </w:rPr>
            </w:pPr>
            <w:r w:rsidRPr="0070308D">
              <w:rPr>
                <w:sz w:val="20"/>
                <w:szCs w:val="20"/>
              </w:rPr>
              <w:t>INCLUYA MANO DE OBRA Y REFACCIONES</w:t>
            </w:r>
          </w:p>
        </w:tc>
        <w:tc>
          <w:tcPr>
            <w:tcW w:w="1134" w:type="dxa"/>
            <w:tcBorders>
              <w:top w:val="single" w:sz="4" w:space="0" w:color="auto"/>
              <w:left w:val="nil"/>
              <w:bottom w:val="single" w:sz="8" w:space="0" w:color="auto"/>
              <w:right w:val="single" w:sz="8" w:space="0" w:color="auto"/>
            </w:tcBorders>
            <w:noWrap/>
            <w:vAlign w:val="center"/>
          </w:tcPr>
          <w:p w14:paraId="4EF7820E" w14:textId="77777777" w:rsidR="00FC4D07" w:rsidRPr="00A5341A" w:rsidRDefault="00FC4D07" w:rsidP="00FC4D07">
            <w:pPr>
              <w:pStyle w:val="Sinespaciado"/>
              <w:jc w:val="center"/>
              <w:rPr>
                <w:b/>
                <w:bCs/>
              </w:rPr>
            </w:pPr>
            <w:r>
              <w:rPr>
                <w:b/>
                <w:bCs/>
              </w:rPr>
              <w:t>1</w:t>
            </w:r>
          </w:p>
        </w:tc>
        <w:tc>
          <w:tcPr>
            <w:tcW w:w="1064" w:type="dxa"/>
            <w:tcBorders>
              <w:top w:val="single" w:sz="4" w:space="0" w:color="auto"/>
              <w:left w:val="nil"/>
              <w:bottom w:val="single" w:sz="8" w:space="0" w:color="auto"/>
              <w:right w:val="single" w:sz="8" w:space="0" w:color="auto"/>
            </w:tcBorders>
          </w:tcPr>
          <w:p w14:paraId="08452C7B" w14:textId="77777777" w:rsidR="00FC4D07" w:rsidRDefault="00FC4D07" w:rsidP="00FC4D07">
            <w:pPr>
              <w:pStyle w:val="Sinespaciado"/>
              <w:rPr>
                <w:b/>
                <w:bCs/>
              </w:rPr>
            </w:pPr>
          </w:p>
          <w:p w14:paraId="60C8128B" w14:textId="77777777" w:rsidR="00FC4D07" w:rsidRDefault="00FC4D07" w:rsidP="00FC4D07">
            <w:pPr>
              <w:pStyle w:val="Sinespaciado"/>
              <w:jc w:val="center"/>
              <w:rPr>
                <w:b/>
                <w:bCs/>
              </w:rPr>
            </w:pPr>
          </w:p>
          <w:p w14:paraId="767C509C" w14:textId="77777777" w:rsidR="00FC4D07" w:rsidRPr="00A5341A" w:rsidRDefault="00FC4D07" w:rsidP="00FC4D07">
            <w:pPr>
              <w:pStyle w:val="Sinespaciado"/>
              <w:jc w:val="center"/>
              <w:rPr>
                <w:b/>
                <w:bCs/>
              </w:rPr>
            </w:pPr>
            <w:r>
              <w:rPr>
                <w:b/>
                <w:bCs/>
              </w:rPr>
              <w:t>SERVICIO</w:t>
            </w:r>
          </w:p>
        </w:tc>
      </w:tr>
    </w:tbl>
    <w:p w14:paraId="6DD7196C" w14:textId="77777777" w:rsidR="00FC4D07" w:rsidRDefault="00FC4D07" w:rsidP="0078115B">
      <w:pPr>
        <w:spacing w:after="0" w:line="240" w:lineRule="auto"/>
        <w:jc w:val="both"/>
        <w:rPr>
          <w:rFonts w:ascii="Calibri" w:eastAsia="Times New Roman" w:hAnsi="Calibri" w:cs="Times New Roman"/>
          <w:b/>
          <w:kern w:val="0"/>
          <w:sz w:val="22"/>
          <w:szCs w:val="22"/>
          <w:lang w:eastAsia="es-MX"/>
          <w14:ligatures w14:val="none"/>
        </w:rPr>
      </w:pPr>
    </w:p>
    <w:p w14:paraId="0F507F7C" w14:textId="7EB729F9" w:rsidR="001275B2" w:rsidRDefault="001275B2" w:rsidP="0078115B">
      <w:pPr>
        <w:spacing w:after="0" w:line="240" w:lineRule="auto"/>
        <w:jc w:val="both"/>
        <w:rPr>
          <w:rFonts w:ascii="Calibri" w:eastAsia="Times New Roman" w:hAnsi="Calibri" w:cs="Times New Roman"/>
          <w:b/>
          <w:kern w:val="0"/>
          <w:sz w:val="22"/>
          <w:szCs w:val="22"/>
          <w:lang w:eastAsia="es-MX"/>
          <w14:ligatures w14:val="none"/>
        </w:rPr>
      </w:pPr>
      <w:r>
        <w:rPr>
          <w:rFonts w:ascii="Calibri" w:eastAsia="Times New Roman" w:hAnsi="Calibri" w:cs="Times New Roman"/>
          <w:b/>
          <w:kern w:val="0"/>
          <w:sz w:val="22"/>
          <w:szCs w:val="22"/>
          <w:lang w:eastAsia="es-MX"/>
          <w14:ligatures w14:val="none"/>
        </w:rPr>
        <w:t>Nota: los servicios se realizaran por separado, es decir, la partida 1 una vez notificada la Orden de compra y la partida 2</w:t>
      </w:r>
      <w:r w:rsidR="0038031B">
        <w:rPr>
          <w:rFonts w:ascii="Calibri" w:eastAsia="Times New Roman" w:hAnsi="Calibri" w:cs="Times New Roman"/>
          <w:b/>
          <w:kern w:val="0"/>
          <w:sz w:val="22"/>
          <w:szCs w:val="22"/>
          <w:lang w:eastAsia="es-MX"/>
          <w14:ligatures w14:val="none"/>
        </w:rPr>
        <w:t xml:space="preserve"> a los 10,000 km</w:t>
      </w:r>
      <w:r>
        <w:rPr>
          <w:rFonts w:ascii="Calibri" w:eastAsia="Times New Roman" w:hAnsi="Calibri" w:cs="Times New Roman"/>
          <w:b/>
          <w:kern w:val="0"/>
          <w:sz w:val="22"/>
          <w:szCs w:val="22"/>
          <w:lang w:eastAsia="es-MX"/>
          <w14:ligatures w14:val="none"/>
        </w:rPr>
        <w:t xml:space="preserve">, servicios que se deberá ejecutar en la presente anualidad. </w:t>
      </w:r>
    </w:p>
    <w:p w14:paraId="25C88C25" w14:textId="77777777" w:rsidR="001275B2" w:rsidRDefault="001275B2" w:rsidP="0078115B">
      <w:pPr>
        <w:spacing w:after="0" w:line="240" w:lineRule="auto"/>
        <w:jc w:val="both"/>
        <w:rPr>
          <w:rFonts w:ascii="Calibri" w:eastAsia="Times New Roman" w:hAnsi="Calibri" w:cs="Times New Roman"/>
          <w:b/>
          <w:kern w:val="0"/>
          <w:sz w:val="22"/>
          <w:szCs w:val="22"/>
          <w:lang w:eastAsia="es-MX"/>
          <w14:ligatures w14:val="none"/>
        </w:rPr>
      </w:pPr>
    </w:p>
    <w:p w14:paraId="4E999F9E" w14:textId="7402179B" w:rsidR="0078115B" w:rsidRPr="0078115B" w:rsidRDefault="0078115B" w:rsidP="0078115B">
      <w:pPr>
        <w:spacing w:after="0" w:line="240" w:lineRule="auto"/>
        <w:jc w:val="both"/>
        <w:rPr>
          <w:rFonts w:ascii="Calibri" w:eastAsia="Times New Roman" w:hAnsi="Calibri" w:cs="Times New Roman"/>
          <w:b/>
          <w:kern w:val="0"/>
          <w:sz w:val="22"/>
          <w:szCs w:val="22"/>
          <w:lang w:eastAsia="es-MX"/>
          <w14:ligatures w14:val="none"/>
        </w:rPr>
      </w:pPr>
      <w:r w:rsidRPr="0078115B">
        <w:rPr>
          <w:rFonts w:ascii="Calibri" w:eastAsia="Times New Roman" w:hAnsi="Calibri" w:cs="Times New Roman"/>
          <w:b/>
          <w:kern w:val="0"/>
          <w:sz w:val="22"/>
          <w:szCs w:val="22"/>
          <w:lang w:eastAsia="es-MX"/>
          <w14:ligatures w14:val="none"/>
        </w:rPr>
        <w:t>Las adjudicadas deberán ser entregadas posteriores a la entrega de la orden de compra en un plazo no mayor a 05 días Después de la convocatoria concluida en el domicilio calle Constitución Oriente no. 157, Int. B, en el Municipio de Tlajomulco de Zúñiga, Jalisco, La compra de lo adjudicado no será mayor de acuerdo con el tope presupuestal del ejercicio en curso</w:t>
      </w:r>
    </w:p>
    <w:p w14:paraId="62C62F93" w14:textId="77777777" w:rsidR="00D33F8A" w:rsidRDefault="00D33F8A" w:rsidP="0078115B">
      <w:pPr>
        <w:spacing w:after="0" w:line="240" w:lineRule="auto"/>
        <w:jc w:val="center"/>
        <w:rPr>
          <w:rFonts w:ascii="Calibri" w:eastAsia="Times New Roman" w:hAnsi="Calibri" w:cs="Times New Roman"/>
          <w:b/>
          <w:kern w:val="0"/>
          <w:sz w:val="28"/>
          <w:szCs w:val="28"/>
          <w:lang w:eastAsia="es-MX"/>
          <w14:ligatures w14:val="none"/>
        </w:rPr>
      </w:pPr>
    </w:p>
    <w:p w14:paraId="3314ED3A" w14:textId="77777777" w:rsidR="00C4750B" w:rsidRDefault="00C4750B" w:rsidP="0078115B">
      <w:pPr>
        <w:spacing w:after="0" w:line="240" w:lineRule="auto"/>
        <w:jc w:val="center"/>
        <w:rPr>
          <w:rFonts w:ascii="Calibri" w:eastAsia="Times New Roman" w:hAnsi="Calibri" w:cs="Times New Roman"/>
          <w:b/>
          <w:kern w:val="0"/>
          <w:sz w:val="28"/>
          <w:szCs w:val="28"/>
          <w:lang w:eastAsia="es-MX"/>
          <w14:ligatures w14:val="none"/>
        </w:rPr>
      </w:pPr>
    </w:p>
    <w:p w14:paraId="02A458D3" w14:textId="77777777" w:rsidR="00C4750B" w:rsidRDefault="00C4750B" w:rsidP="0078115B">
      <w:pPr>
        <w:spacing w:after="0" w:line="240" w:lineRule="auto"/>
        <w:jc w:val="center"/>
        <w:rPr>
          <w:rFonts w:ascii="Calibri" w:eastAsia="Times New Roman" w:hAnsi="Calibri" w:cs="Times New Roman"/>
          <w:b/>
          <w:kern w:val="0"/>
          <w:sz w:val="28"/>
          <w:szCs w:val="28"/>
          <w:lang w:eastAsia="es-MX"/>
          <w14:ligatures w14:val="none"/>
        </w:rPr>
      </w:pPr>
    </w:p>
    <w:p w14:paraId="1F279C5A" w14:textId="77777777" w:rsidR="00C4750B" w:rsidRDefault="00C4750B" w:rsidP="0078115B">
      <w:pPr>
        <w:spacing w:after="0" w:line="240" w:lineRule="auto"/>
        <w:jc w:val="center"/>
        <w:rPr>
          <w:rFonts w:ascii="Calibri" w:eastAsia="Times New Roman" w:hAnsi="Calibri" w:cs="Times New Roman"/>
          <w:b/>
          <w:kern w:val="0"/>
          <w:sz w:val="28"/>
          <w:szCs w:val="28"/>
          <w:lang w:eastAsia="es-MX"/>
          <w14:ligatures w14:val="none"/>
        </w:rPr>
      </w:pPr>
    </w:p>
    <w:p w14:paraId="73E75D02" w14:textId="77777777" w:rsidR="00C4750B" w:rsidRDefault="00C4750B" w:rsidP="0078115B">
      <w:pPr>
        <w:spacing w:after="0" w:line="240" w:lineRule="auto"/>
        <w:jc w:val="center"/>
        <w:rPr>
          <w:rFonts w:ascii="Calibri" w:eastAsia="Times New Roman" w:hAnsi="Calibri" w:cs="Times New Roman"/>
          <w:b/>
          <w:kern w:val="0"/>
          <w:sz w:val="28"/>
          <w:szCs w:val="28"/>
          <w:lang w:eastAsia="es-MX"/>
          <w14:ligatures w14:val="none"/>
        </w:rPr>
      </w:pPr>
    </w:p>
    <w:p w14:paraId="1B422159" w14:textId="77777777" w:rsidR="00C4750B" w:rsidRDefault="00C4750B" w:rsidP="0078115B">
      <w:pPr>
        <w:spacing w:after="0" w:line="240" w:lineRule="auto"/>
        <w:jc w:val="center"/>
        <w:rPr>
          <w:rFonts w:ascii="Calibri" w:eastAsia="Times New Roman" w:hAnsi="Calibri" w:cs="Times New Roman"/>
          <w:b/>
          <w:kern w:val="0"/>
          <w:sz w:val="28"/>
          <w:szCs w:val="28"/>
          <w:lang w:eastAsia="es-MX"/>
          <w14:ligatures w14:val="none"/>
        </w:rPr>
      </w:pPr>
    </w:p>
    <w:p w14:paraId="2CBDFCA7" w14:textId="77777777" w:rsidR="00C4750B" w:rsidRDefault="00C4750B" w:rsidP="0078115B">
      <w:pPr>
        <w:spacing w:after="0" w:line="240" w:lineRule="auto"/>
        <w:jc w:val="center"/>
        <w:rPr>
          <w:rFonts w:ascii="Calibri" w:eastAsia="Times New Roman" w:hAnsi="Calibri" w:cs="Times New Roman"/>
          <w:b/>
          <w:kern w:val="0"/>
          <w:sz w:val="28"/>
          <w:szCs w:val="28"/>
          <w:lang w:eastAsia="es-MX"/>
          <w14:ligatures w14:val="none"/>
        </w:rPr>
      </w:pPr>
    </w:p>
    <w:p w14:paraId="7CEF84B3" w14:textId="77777777" w:rsidR="00C4750B" w:rsidRDefault="00C4750B" w:rsidP="0078115B">
      <w:pPr>
        <w:spacing w:after="0" w:line="240" w:lineRule="auto"/>
        <w:jc w:val="center"/>
        <w:rPr>
          <w:rFonts w:ascii="Calibri" w:eastAsia="Times New Roman" w:hAnsi="Calibri" w:cs="Times New Roman"/>
          <w:b/>
          <w:kern w:val="0"/>
          <w:sz w:val="28"/>
          <w:szCs w:val="28"/>
          <w:lang w:eastAsia="es-MX"/>
          <w14:ligatures w14:val="none"/>
        </w:rPr>
      </w:pPr>
    </w:p>
    <w:p w14:paraId="41E8AB93" w14:textId="77777777" w:rsidR="0038031B" w:rsidRDefault="0038031B" w:rsidP="0078115B">
      <w:pPr>
        <w:spacing w:after="0" w:line="240" w:lineRule="auto"/>
        <w:jc w:val="center"/>
        <w:rPr>
          <w:rFonts w:ascii="Calibri" w:eastAsia="Times New Roman" w:hAnsi="Calibri" w:cs="Times New Roman"/>
          <w:b/>
          <w:kern w:val="0"/>
          <w:sz w:val="28"/>
          <w:szCs w:val="28"/>
          <w:lang w:eastAsia="es-MX"/>
          <w14:ligatures w14:val="none"/>
        </w:rPr>
      </w:pPr>
    </w:p>
    <w:p w14:paraId="4ADD8EB2" w14:textId="77777777" w:rsidR="00C4750B" w:rsidRDefault="00C4750B" w:rsidP="0078115B">
      <w:pPr>
        <w:spacing w:after="0" w:line="240" w:lineRule="auto"/>
        <w:jc w:val="center"/>
        <w:rPr>
          <w:rFonts w:ascii="Calibri" w:eastAsia="Times New Roman" w:hAnsi="Calibri" w:cs="Times New Roman"/>
          <w:b/>
          <w:kern w:val="0"/>
          <w:sz w:val="28"/>
          <w:szCs w:val="28"/>
          <w:lang w:eastAsia="es-MX"/>
          <w14:ligatures w14:val="none"/>
        </w:rPr>
      </w:pPr>
    </w:p>
    <w:p w14:paraId="20A08441" w14:textId="77777777" w:rsidR="00C4750B" w:rsidRDefault="00C4750B" w:rsidP="0078115B">
      <w:pPr>
        <w:spacing w:after="0" w:line="240" w:lineRule="auto"/>
        <w:jc w:val="center"/>
        <w:rPr>
          <w:rFonts w:ascii="Calibri" w:eastAsia="Times New Roman" w:hAnsi="Calibri" w:cs="Times New Roman"/>
          <w:b/>
          <w:kern w:val="0"/>
          <w:sz w:val="28"/>
          <w:szCs w:val="28"/>
          <w:lang w:eastAsia="es-MX"/>
          <w14:ligatures w14:val="none"/>
        </w:rPr>
      </w:pPr>
    </w:p>
    <w:p w14:paraId="6686A657" w14:textId="77777777" w:rsidR="00C4750B" w:rsidRDefault="00C4750B" w:rsidP="0078115B">
      <w:pPr>
        <w:spacing w:after="0" w:line="240" w:lineRule="auto"/>
        <w:jc w:val="center"/>
        <w:rPr>
          <w:rFonts w:ascii="Calibri" w:eastAsia="Times New Roman" w:hAnsi="Calibri" w:cs="Times New Roman"/>
          <w:b/>
          <w:kern w:val="0"/>
          <w:sz w:val="28"/>
          <w:szCs w:val="28"/>
          <w:lang w:eastAsia="es-MX"/>
          <w14:ligatures w14:val="none"/>
        </w:rPr>
      </w:pPr>
    </w:p>
    <w:p w14:paraId="58598DC4" w14:textId="77777777" w:rsidR="00C4750B" w:rsidRDefault="00C4750B" w:rsidP="00FC4D07">
      <w:pPr>
        <w:spacing w:after="0" w:line="240" w:lineRule="auto"/>
        <w:rPr>
          <w:rFonts w:ascii="Calibri" w:eastAsia="Times New Roman" w:hAnsi="Calibri" w:cs="Times New Roman"/>
          <w:b/>
          <w:kern w:val="0"/>
          <w:sz w:val="28"/>
          <w:szCs w:val="28"/>
          <w:lang w:eastAsia="es-MX"/>
          <w14:ligatures w14:val="none"/>
        </w:rPr>
      </w:pPr>
    </w:p>
    <w:p w14:paraId="16FA89A6" w14:textId="538960F6" w:rsidR="0078115B" w:rsidRPr="0078115B" w:rsidRDefault="0078115B" w:rsidP="0078115B">
      <w:pPr>
        <w:spacing w:after="0" w:line="240" w:lineRule="auto"/>
        <w:jc w:val="center"/>
        <w:rPr>
          <w:rFonts w:ascii="Calibri" w:eastAsia="Times New Roman" w:hAnsi="Calibri" w:cs="Times New Roman"/>
          <w:b/>
          <w:kern w:val="0"/>
          <w:sz w:val="28"/>
          <w:szCs w:val="28"/>
          <w:lang w:eastAsia="es-MX"/>
          <w14:ligatures w14:val="none"/>
        </w:rPr>
      </w:pPr>
      <w:r w:rsidRPr="0078115B">
        <w:rPr>
          <w:rFonts w:ascii="Calibri" w:eastAsia="Times New Roman" w:hAnsi="Calibri" w:cs="Times New Roman"/>
          <w:b/>
          <w:kern w:val="0"/>
          <w:sz w:val="28"/>
          <w:szCs w:val="28"/>
          <w:lang w:eastAsia="es-MX"/>
          <w14:ligatures w14:val="none"/>
        </w:rPr>
        <w:lastRenderedPageBreak/>
        <w:t>Bases</w:t>
      </w:r>
    </w:p>
    <w:p w14:paraId="247F5A81" w14:textId="77777777" w:rsidR="0078115B" w:rsidRPr="0078115B" w:rsidRDefault="0078115B" w:rsidP="0078115B">
      <w:pPr>
        <w:spacing w:after="0" w:line="240" w:lineRule="auto"/>
        <w:jc w:val="center"/>
        <w:rPr>
          <w:rFonts w:ascii="Calibri" w:eastAsia="Times New Roman" w:hAnsi="Calibri" w:cs="Times New Roman"/>
          <w:b/>
          <w:kern w:val="0"/>
          <w:sz w:val="28"/>
          <w:szCs w:val="28"/>
          <w:lang w:eastAsia="es-MX"/>
          <w14:ligatures w14:val="none"/>
        </w:rPr>
      </w:pPr>
    </w:p>
    <w:p w14:paraId="44BFDF5B" w14:textId="77777777" w:rsidR="0078115B" w:rsidRPr="0078115B" w:rsidRDefault="0078115B" w:rsidP="0078115B">
      <w:pPr>
        <w:spacing w:after="0" w:line="240" w:lineRule="auto"/>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 Los invitamos a registrarse en nuestro Padrón de Proveedores, información al teléfono 32834400 ext. 3260.</w:t>
      </w:r>
    </w:p>
    <w:p w14:paraId="0FE86D65"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62B96C2B"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7E779B7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D940902"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432A7768"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3396E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9316973"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7A71D78"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5.- El precio del bien o servicio objeto de la presente licitación, deberá estar especificado en</w:t>
      </w:r>
      <w:r w:rsidRPr="0078115B">
        <w:rPr>
          <w:rFonts w:ascii="Calibri" w:eastAsia="Times New Roman" w:hAnsi="Calibri" w:cs="Times New Roman"/>
          <w:kern w:val="0"/>
          <w:sz w:val="22"/>
          <w:szCs w:val="22"/>
          <w:lang w:eastAsia="es-MX"/>
          <w14:ligatures w14:val="none"/>
        </w:rPr>
        <w:t xml:space="preserve"> </w:t>
      </w:r>
      <w:r w:rsidRPr="0078115B">
        <w:rPr>
          <w:rFonts w:ascii="Arial" w:eastAsia="Times New Roman" w:hAnsi="Arial" w:cs="Arial"/>
          <w:kern w:val="0"/>
          <w:sz w:val="21"/>
          <w:szCs w:val="21"/>
          <w:lang w:eastAsia="es-MX"/>
          <w14:ligatures w14:val="none"/>
        </w:rPr>
        <w:t>precio unitario, subtotal, moneda nacional, desglosando el I.V.A</w:t>
      </w:r>
      <w:r w:rsidRPr="0078115B">
        <w:rPr>
          <w:rFonts w:ascii="Calibri" w:eastAsia="Times New Roman" w:hAnsi="Calibri" w:cs="Times New Roman"/>
          <w:kern w:val="0"/>
          <w:sz w:val="22"/>
          <w:szCs w:val="22"/>
          <w:lang w:eastAsia="es-MX"/>
          <w14:ligatures w14:val="none"/>
        </w:rPr>
        <w:t xml:space="preserve"> </w:t>
      </w:r>
      <w:r w:rsidRPr="0078115B">
        <w:rPr>
          <w:rFonts w:ascii="Arial" w:eastAsia="Times New Roman" w:hAnsi="Arial" w:cs="Arial"/>
          <w:kern w:val="0"/>
          <w:sz w:val="21"/>
          <w:szCs w:val="21"/>
          <w:lang w:eastAsia="es-MX"/>
          <w14:ligatures w14:val="none"/>
        </w:rPr>
        <w:t xml:space="preserve"> o mencionar si el producto es exento de I.V.A. y el gran total.</w:t>
      </w:r>
    </w:p>
    <w:p w14:paraId="7122636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4B517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6.- Detallar claramente las especificaciones de lo ofertado, el tiempo de entrega en días naturales y la garantía con la que cuentan.</w:t>
      </w:r>
    </w:p>
    <w:p w14:paraId="1780F1D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8C9792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7.- Los conceptos y partidas de la cotización deberán ser en el mismo orden que se establezcan en la licitación. Así como en la factura de quien resulte adjudicado.</w:t>
      </w:r>
    </w:p>
    <w:p w14:paraId="743996AB"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6056259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8.- En la descripción de los bienes deberán indicar marca y modelo, en caso de ser servicio agregar curriculum del participante.</w:t>
      </w:r>
    </w:p>
    <w:p w14:paraId="63ECFB4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570C27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21E00EE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2BA81041"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10.- Los licitantes deberán de adjuntar impresión legible y completa del Documento expedido por el SAT, del que se desprenda que el licitante se encuentra domiciliado en el Estado de Jalisco.</w:t>
      </w:r>
    </w:p>
    <w:p w14:paraId="698455C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4DB3D5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39CCCCC2"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00D7F10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12.- La cotización solamente podrá ser considerada si es recibida dentro del término y condiciones establecidas.</w:t>
      </w:r>
    </w:p>
    <w:p w14:paraId="7745E551"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7B3D7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13.- A manera de poder ser evaluada la propuesta, se DEBERÁ presentar ficha técnica, manuales, certificaciones y todos los documentos que comprueben la calidad ofertada.</w:t>
      </w:r>
    </w:p>
    <w:p w14:paraId="45F249A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7B00B82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5A58F4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B75776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047336A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5304D5B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7B87FC5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a)</w:t>
      </w:r>
      <w:r w:rsidRPr="0078115B">
        <w:rPr>
          <w:rFonts w:ascii="Arial" w:eastAsia="Times New Roman" w:hAnsi="Arial" w:cs="Arial"/>
          <w:kern w:val="0"/>
          <w:sz w:val="21"/>
          <w:szCs w:val="21"/>
          <w:lang w:eastAsia="es-MX"/>
          <w14:ligatures w14:val="none"/>
        </w:rPr>
        <w:tab/>
        <w:t>Depósito en efectivo realizado a través de la Tesorería Municipal para tal efecto.</w:t>
      </w:r>
    </w:p>
    <w:p w14:paraId="2AE953AD"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b)</w:t>
      </w:r>
      <w:r w:rsidRPr="0078115B">
        <w:rPr>
          <w:rFonts w:ascii="Arial" w:eastAsia="Times New Roman" w:hAnsi="Arial" w:cs="Arial"/>
          <w:kern w:val="0"/>
          <w:sz w:val="21"/>
          <w:szCs w:val="21"/>
          <w:lang w:eastAsia="es-MX"/>
          <w14:ligatures w14:val="none"/>
        </w:rPr>
        <w:tab/>
        <w:t>Cheque certificado.</w:t>
      </w:r>
    </w:p>
    <w:p w14:paraId="543BF03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c)</w:t>
      </w:r>
      <w:r w:rsidRPr="0078115B">
        <w:rPr>
          <w:rFonts w:ascii="Arial" w:eastAsia="Times New Roman" w:hAnsi="Arial" w:cs="Arial"/>
          <w:kern w:val="0"/>
          <w:sz w:val="21"/>
          <w:szCs w:val="21"/>
          <w:lang w:eastAsia="es-MX"/>
          <w14:ligatures w14:val="none"/>
        </w:rPr>
        <w:tab/>
        <w:t>Una fianza expedida por una institución legalmente establecida.</w:t>
      </w:r>
    </w:p>
    <w:p w14:paraId="1A7C063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El importe de la garantía será del 10% (diez por ciento) por cumplimiento del importe total de lo adjudicado l. V. A. incluido.</w:t>
      </w:r>
    </w:p>
    <w:p w14:paraId="23072C5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653D06EE"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713FC5EE"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69923C3"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2BFDC3B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18.- En caso de no presentar número de proveedor en la caratula del sobre, el participante DEBERÁ de presentar toda la documentación en impresión legible, que acredite su personalidad, así como las demás antes mencionadas y que estén vigentes.</w:t>
      </w:r>
    </w:p>
    <w:p w14:paraId="4148F43B"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26CE453D"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52430BC7" w14:textId="77777777" w:rsidR="0078115B" w:rsidRDefault="0078115B" w:rsidP="0078115B">
      <w:pPr>
        <w:spacing w:after="0" w:line="240" w:lineRule="auto"/>
        <w:rPr>
          <w:rFonts w:ascii="Arial" w:eastAsia="Times New Roman" w:hAnsi="Arial" w:cs="Arial"/>
          <w:kern w:val="0"/>
          <w:sz w:val="20"/>
          <w:szCs w:val="20"/>
          <w:lang w:eastAsia="es-MX"/>
          <w14:ligatures w14:val="none"/>
        </w:rPr>
      </w:pPr>
    </w:p>
    <w:p w14:paraId="054D0E50" w14:textId="77777777" w:rsidR="00A5341A" w:rsidRDefault="00A5341A" w:rsidP="0078115B">
      <w:pPr>
        <w:spacing w:after="0" w:line="240" w:lineRule="auto"/>
        <w:rPr>
          <w:rFonts w:ascii="Arial" w:eastAsia="Times New Roman" w:hAnsi="Arial" w:cs="Arial"/>
          <w:kern w:val="0"/>
          <w:sz w:val="20"/>
          <w:szCs w:val="20"/>
          <w:lang w:eastAsia="es-MX"/>
          <w14:ligatures w14:val="none"/>
        </w:rPr>
      </w:pPr>
    </w:p>
    <w:p w14:paraId="1D76BDA4" w14:textId="77777777" w:rsidR="00A5341A" w:rsidRPr="0078115B" w:rsidRDefault="00A5341A" w:rsidP="0078115B">
      <w:pPr>
        <w:spacing w:after="0" w:line="240" w:lineRule="auto"/>
        <w:rPr>
          <w:rFonts w:ascii="Arial" w:eastAsia="Times New Roman" w:hAnsi="Arial" w:cs="Arial"/>
          <w:kern w:val="0"/>
          <w:sz w:val="20"/>
          <w:szCs w:val="20"/>
          <w:lang w:eastAsia="es-MX"/>
          <w14:ligatures w14:val="none"/>
        </w:rPr>
      </w:pPr>
    </w:p>
    <w:p w14:paraId="7127AA3B"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19BA8A94"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24630E08" w14:textId="77777777" w:rsidR="0078115B" w:rsidRPr="0078115B" w:rsidRDefault="0078115B" w:rsidP="0078115B">
      <w:pPr>
        <w:spacing w:after="0" w:line="240" w:lineRule="auto"/>
        <w:rPr>
          <w:rFonts w:ascii="Arial" w:eastAsia="Times New Roman" w:hAnsi="Arial" w:cs="Arial"/>
          <w:kern w:val="0"/>
          <w:sz w:val="20"/>
          <w:szCs w:val="20"/>
          <w:vertAlign w:val="subscript"/>
          <w:lang w:eastAsia="es-MX"/>
          <w14:ligatures w14:val="none"/>
        </w:rPr>
      </w:pPr>
    </w:p>
    <w:p w14:paraId="071E2093" w14:textId="77777777" w:rsidR="0078115B" w:rsidRPr="0078115B" w:rsidRDefault="0078115B" w:rsidP="0078115B">
      <w:pPr>
        <w:spacing w:after="0" w:line="240" w:lineRule="auto"/>
        <w:jc w:val="center"/>
        <w:rPr>
          <w:rFonts w:ascii="Arial" w:eastAsia="Times New Roman" w:hAnsi="Arial" w:cs="Arial"/>
          <w:kern w:val="0"/>
          <w:sz w:val="20"/>
          <w:szCs w:val="20"/>
          <w:lang w:eastAsia="es-MX"/>
          <w14:ligatures w14:val="none"/>
        </w:rPr>
      </w:pPr>
      <w:r w:rsidRPr="0078115B">
        <w:rPr>
          <w:rFonts w:ascii="Arial" w:eastAsia="Times New Roman" w:hAnsi="Arial" w:cs="Arial"/>
          <w:kern w:val="0"/>
          <w:sz w:val="20"/>
          <w:szCs w:val="20"/>
          <w:lang w:eastAsia="es-MX"/>
          <w14:ligatures w14:val="none"/>
        </w:rPr>
        <w:t xml:space="preserve">SALVADOR DE JESUS ALEJANDRE MENDOZA </w:t>
      </w:r>
    </w:p>
    <w:p w14:paraId="29D46ED0" w14:textId="77777777" w:rsidR="0078115B" w:rsidRPr="0078115B" w:rsidRDefault="0078115B" w:rsidP="0078115B">
      <w:pPr>
        <w:spacing w:after="0" w:line="240" w:lineRule="auto"/>
        <w:jc w:val="center"/>
        <w:rPr>
          <w:rFonts w:ascii="Arial" w:eastAsia="Times New Roman" w:hAnsi="Arial" w:cs="Arial"/>
          <w:b/>
          <w:bCs/>
          <w:kern w:val="0"/>
          <w:sz w:val="20"/>
          <w:szCs w:val="20"/>
          <w:lang w:eastAsia="es-MX"/>
          <w14:ligatures w14:val="none"/>
        </w:rPr>
      </w:pPr>
      <w:r w:rsidRPr="0078115B">
        <w:rPr>
          <w:rFonts w:ascii="Arial" w:eastAsia="Times New Roman" w:hAnsi="Arial" w:cs="Arial"/>
          <w:b/>
          <w:bCs/>
          <w:kern w:val="0"/>
          <w:sz w:val="20"/>
          <w:szCs w:val="20"/>
          <w:lang w:eastAsia="es-MX"/>
          <w14:ligatures w14:val="none"/>
        </w:rPr>
        <w:t xml:space="preserve">DIRECTOR GENERAL DEL COMUDE TLAJOMULCO </w:t>
      </w:r>
    </w:p>
    <w:p w14:paraId="796BBAB1" w14:textId="77777777" w:rsidR="00807FC4" w:rsidRDefault="00807FC4"/>
    <w:sectPr w:rsidR="00807FC4" w:rsidSect="00D33F8A">
      <w:headerReference w:type="default" r:id="rId7"/>
      <w:footerReference w:type="default" r:id="rId8"/>
      <w:pgSz w:w="12240" w:h="15840" w:code="1"/>
      <w:pgMar w:top="958" w:right="1701" w:bottom="709"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D00A" w14:textId="77777777" w:rsidR="009C5ED1" w:rsidRDefault="009C5ED1" w:rsidP="0078115B">
      <w:pPr>
        <w:spacing w:after="0" w:line="240" w:lineRule="auto"/>
      </w:pPr>
      <w:r>
        <w:separator/>
      </w:r>
    </w:p>
  </w:endnote>
  <w:endnote w:type="continuationSeparator" w:id="0">
    <w:p w14:paraId="0F3D7FB0" w14:textId="77777777" w:rsidR="009C5ED1" w:rsidRDefault="009C5ED1" w:rsidP="0078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BA08" w14:textId="77777777" w:rsidR="0078115B" w:rsidRPr="00E22090" w:rsidRDefault="0078115B">
    <w:pPr>
      <w:pStyle w:val="Piedepgina"/>
    </w:pPr>
    <w:r w:rsidRPr="00E22090">
      <w:rPr>
        <w:noProof/>
      </w:rPr>
      <w:drawing>
        <wp:anchor distT="0" distB="0" distL="114300" distR="114300" simplePos="0" relativeHeight="251657728" behindDoc="1" locked="0" layoutInCell="1" allowOverlap="1" wp14:anchorId="0539B711" wp14:editId="6B177EC3">
          <wp:simplePos x="0" y="0"/>
          <wp:positionH relativeFrom="page">
            <wp:posOffset>38735</wp:posOffset>
          </wp:positionH>
          <wp:positionV relativeFrom="paragraph">
            <wp:posOffset>-50573</wp:posOffset>
          </wp:positionV>
          <wp:extent cx="8065770" cy="707390"/>
          <wp:effectExtent l="0" t="0" r="0" b="0"/>
          <wp:wrapNone/>
          <wp:docPr id="8183955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0699" w14:textId="77777777" w:rsidR="009C5ED1" w:rsidRDefault="009C5ED1" w:rsidP="0078115B">
      <w:pPr>
        <w:spacing w:after="0" w:line="240" w:lineRule="auto"/>
      </w:pPr>
      <w:r>
        <w:separator/>
      </w:r>
    </w:p>
  </w:footnote>
  <w:footnote w:type="continuationSeparator" w:id="0">
    <w:p w14:paraId="39633BF5" w14:textId="77777777" w:rsidR="009C5ED1" w:rsidRDefault="009C5ED1" w:rsidP="00781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D902" w14:textId="77777777" w:rsidR="0078115B" w:rsidRPr="00006514" w:rsidRDefault="0078115B" w:rsidP="00AC4EB4">
    <w:pPr>
      <w:spacing w:after="0"/>
      <w:rPr>
        <w:rFonts w:ascii="Core Rhino 65 Bold" w:hAnsi="Core Rhino 65 Bold" w:cs="Arial"/>
        <w:color w:val="808080"/>
      </w:rPr>
    </w:pPr>
    <w:r>
      <w:rPr>
        <w:rFonts w:ascii="Core Rhino 65 Bold" w:hAnsi="Core Rhino 65 Bold" w:cs="Arial"/>
        <w:noProof/>
        <w:color w:val="808080"/>
      </w:rPr>
      <w:drawing>
        <wp:anchor distT="0" distB="0" distL="114300" distR="114300" simplePos="0" relativeHeight="251656704" behindDoc="1" locked="0" layoutInCell="1" allowOverlap="1" wp14:anchorId="31DE4140" wp14:editId="367A082C">
          <wp:simplePos x="0" y="0"/>
          <wp:positionH relativeFrom="column">
            <wp:posOffset>-824865</wp:posOffset>
          </wp:positionH>
          <wp:positionV relativeFrom="paragraph">
            <wp:posOffset>-321310</wp:posOffset>
          </wp:positionV>
          <wp:extent cx="1621790" cy="670560"/>
          <wp:effectExtent l="0" t="0" r="0" b="0"/>
          <wp:wrapNone/>
          <wp:docPr id="20340541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rPr>
      <w:drawing>
        <wp:anchor distT="0" distB="0" distL="114300" distR="114300" simplePos="0" relativeHeight="251658752" behindDoc="1" locked="0" layoutInCell="1" allowOverlap="1" wp14:anchorId="02984440" wp14:editId="267EEA92">
          <wp:simplePos x="0" y="0"/>
          <wp:positionH relativeFrom="page">
            <wp:posOffset>6462646</wp:posOffset>
          </wp:positionH>
          <wp:positionV relativeFrom="paragraph">
            <wp:posOffset>-383540</wp:posOffset>
          </wp:positionV>
          <wp:extent cx="1264034" cy="828675"/>
          <wp:effectExtent l="0" t="0" r="0" b="0"/>
          <wp:wrapNone/>
          <wp:docPr id="17910125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3CB10B73" w14:textId="77777777" w:rsidR="0078115B" w:rsidRPr="00006514" w:rsidRDefault="0078115B" w:rsidP="002910B3">
    <w:pPr>
      <w:spacing w:after="0"/>
      <w:jc w:val="center"/>
      <w:rPr>
        <w:rFonts w:ascii="Core Rhino 65 Bold" w:hAnsi="Core Rhino 65 Bold" w:cs="Arial"/>
        <w:color w:val="808080"/>
        <w:sz w:val="2"/>
      </w:rPr>
    </w:pPr>
    <w:r w:rsidRPr="00006514">
      <w:rPr>
        <w:rFonts w:ascii="Core Rhino 65 Bold" w:hAnsi="Core Rhino 65 Bold" w:cs="Arial"/>
        <w:color w:val="808080"/>
      </w:rPr>
      <w:t>Consejo Municipal del Deporte de Tlajomulco</w:t>
    </w:r>
  </w:p>
  <w:p w14:paraId="6F111FEE" w14:textId="77777777" w:rsidR="0078115B" w:rsidRPr="00006514" w:rsidRDefault="0078115B"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7F02CF8A" w14:textId="77777777" w:rsidR="0078115B" w:rsidRPr="00006514" w:rsidRDefault="0078115B"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43B29"/>
    <w:multiLevelType w:val="multilevel"/>
    <w:tmpl w:val="CD58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71633"/>
    <w:multiLevelType w:val="hybridMultilevel"/>
    <w:tmpl w:val="13DC1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4803CC"/>
    <w:multiLevelType w:val="multilevel"/>
    <w:tmpl w:val="B0FE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980155">
    <w:abstractNumId w:val="1"/>
  </w:num>
  <w:num w:numId="2" w16cid:durableId="1049913127">
    <w:abstractNumId w:val="2"/>
  </w:num>
  <w:num w:numId="3" w16cid:durableId="71665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5B"/>
    <w:rsid w:val="000A609C"/>
    <w:rsid w:val="000B3586"/>
    <w:rsid w:val="000F0D17"/>
    <w:rsid w:val="001275B2"/>
    <w:rsid w:val="00205B1E"/>
    <w:rsid w:val="00211814"/>
    <w:rsid w:val="00240108"/>
    <w:rsid w:val="0038031B"/>
    <w:rsid w:val="00457748"/>
    <w:rsid w:val="0048704C"/>
    <w:rsid w:val="00533319"/>
    <w:rsid w:val="005749B4"/>
    <w:rsid w:val="00621365"/>
    <w:rsid w:val="006F617D"/>
    <w:rsid w:val="0078115B"/>
    <w:rsid w:val="007C6872"/>
    <w:rsid w:val="007D3E90"/>
    <w:rsid w:val="00807FC4"/>
    <w:rsid w:val="008230B5"/>
    <w:rsid w:val="00880154"/>
    <w:rsid w:val="008855D2"/>
    <w:rsid w:val="008C51AA"/>
    <w:rsid w:val="009115F2"/>
    <w:rsid w:val="009C5ED1"/>
    <w:rsid w:val="00A5341A"/>
    <w:rsid w:val="00A6113C"/>
    <w:rsid w:val="00AE2814"/>
    <w:rsid w:val="00B027FD"/>
    <w:rsid w:val="00B53C8C"/>
    <w:rsid w:val="00BE1963"/>
    <w:rsid w:val="00C4750B"/>
    <w:rsid w:val="00CA0537"/>
    <w:rsid w:val="00D33F8A"/>
    <w:rsid w:val="00F775F5"/>
    <w:rsid w:val="00FC4D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196DC"/>
  <w15:chartTrackingRefBased/>
  <w15:docId w15:val="{22473E3B-3290-44C8-A3EC-1F6F13E4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81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811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811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811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811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1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1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1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15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8115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8115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8115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8115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811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1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1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15B"/>
    <w:rPr>
      <w:rFonts w:eastAsiaTheme="majorEastAsia" w:cstheme="majorBidi"/>
      <w:color w:val="272727" w:themeColor="text1" w:themeTint="D8"/>
    </w:rPr>
  </w:style>
  <w:style w:type="paragraph" w:styleId="Ttulo">
    <w:name w:val="Title"/>
    <w:basedOn w:val="Normal"/>
    <w:next w:val="Normal"/>
    <w:link w:val="TtuloCar"/>
    <w:uiPriority w:val="10"/>
    <w:qFormat/>
    <w:rsid w:val="00781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1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1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1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15B"/>
    <w:pPr>
      <w:spacing w:before="160"/>
      <w:jc w:val="center"/>
    </w:pPr>
    <w:rPr>
      <w:i/>
      <w:iCs/>
      <w:color w:val="404040" w:themeColor="text1" w:themeTint="BF"/>
    </w:rPr>
  </w:style>
  <w:style w:type="character" w:customStyle="1" w:styleId="CitaCar">
    <w:name w:val="Cita Car"/>
    <w:basedOn w:val="Fuentedeprrafopredeter"/>
    <w:link w:val="Cita"/>
    <w:uiPriority w:val="29"/>
    <w:rsid w:val="0078115B"/>
    <w:rPr>
      <w:i/>
      <w:iCs/>
      <w:color w:val="404040" w:themeColor="text1" w:themeTint="BF"/>
    </w:rPr>
  </w:style>
  <w:style w:type="paragraph" w:styleId="Prrafodelista">
    <w:name w:val="List Paragraph"/>
    <w:basedOn w:val="Normal"/>
    <w:uiPriority w:val="34"/>
    <w:qFormat/>
    <w:rsid w:val="0078115B"/>
    <w:pPr>
      <w:ind w:left="720"/>
      <w:contextualSpacing/>
    </w:pPr>
  </w:style>
  <w:style w:type="character" w:styleId="nfasisintenso">
    <w:name w:val="Intense Emphasis"/>
    <w:basedOn w:val="Fuentedeprrafopredeter"/>
    <w:uiPriority w:val="21"/>
    <w:qFormat/>
    <w:rsid w:val="0078115B"/>
    <w:rPr>
      <w:i/>
      <w:iCs/>
      <w:color w:val="2F5496" w:themeColor="accent1" w:themeShade="BF"/>
    </w:rPr>
  </w:style>
  <w:style w:type="paragraph" w:styleId="Citadestacada">
    <w:name w:val="Intense Quote"/>
    <w:basedOn w:val="Normal"/>
    <w:next w:val="Normal"/>
    <w:link w:val="CitadestacadaCar"/>
    <w:uiPriority w:val="30"/>
    <w:qFormat/>
    <w:rsid w:val="00781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8115B"/>
    <w:rPr>
      <w:i/>
      <w:iCs/>
      <w:color w:val="2F5496" w:themeColor="accent1" w:themeShade="BF"/>
    </w:rPr>
  </w:style>
  <w:style w:type="character" w:styleId="Referenciaintensa">
    <w:name w:val="Intense Reference"/>
    <w:basedOn w:val="Fuentedeprrafopredeter"/>
    <w:uiPriority w:val="32"/>
    <w:qFormat/>
    <w:rsid w:val="0078115B"/>
    <w:rPr>
      <w:b/>
      <w:bCs/>
      <w:smallCaps/>
      <w:color w:val="2F5496" w:themeColor="accent1" w:themeShade="BF"/>
      <w:spacing w:val="5"/>
    </w:rPr>
  </w:style>
  <w:style w:type="paragraph" w:styleId="Piedepgina">
    <w:name w:val="footer"/>
    <w:basedOn w:val="Normal"/>
    <w:link w:val="PiedepginaCar"/>
    <w:uiPriority w:val="99"/>
    <w:unhideWhenUsed/>
    <w:rsid w:val="0078115B"/>
    <w:pPr>
      <w:tabs>
        <w:tab w:val="center" w:pos="4419"/>
        <w:tab w:val="right" w:pos="8838"/>
      </w:tabs>
      <w:spacing w:after="0" w:line="240" w:lineRule="auto"/>
    </w:pPr>
    <w:rPr>
      <w:rFonts w:eastAsia="Times New Roman"/>
      <w:kern w:val="0"/>
      <w:sz w:val="22"/>
      <w:szCs w:val="22"/>
      <w:lang w:eastAsia="es-MX"/>
      <w14:ligatures w14:val="none"/>
    </w:rPr>
  </w:style>
  <w:style w:type="character" w:customStyle="1" w:styleId="PiedepginaCar">
    <w:name w:val="Pie de página Car"/>
    <w:basedOn w:val="Fuentedeprrafopredeter"/>
    <w:link w:val="Piedepgina"/>
    <w:uiPriority w:val="99"/>
    <w:rsid w:val="0078115B"/>
    <w:rPr>
      <w:rFonts w:eastAsia="Times New Roman"/>
      <w:kern w:val="0"/>
      <w:sz w:val="22"/>
      <w:szCs w:val="22"/>
      <w:lang w:eastAsia="es-MX"/>
      <w14:ligatures w14:val="none"/>
    </w:rPr>
  </w:style>
  <w:style w:type="table" w:customStyle="1" w:styleId="Tablaconcuadrcula1">
    <w:name w:val="Tabla con cuadrícula1"/>
    <w:basedOn w:val="Tablanormal"/>
    <w:next w:val="Tablaconcuadrcula"/>
    <w:uiPriority w:val="59"/>
    <w:rsid w:val="007811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81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81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15B"/>
  </w:style>
  <w:style w:type="paragraph" w:customStyle="1" w:styleId="TableParagraph">
    <w:name w:val="Table Paragraph"/>
    <w:basedOn w:val="Normal"/>
    <w:uiPriority w:val="1"/>
    <w:qFormat/>
    <w:rsid w:val="00A5341A"/>
    <w:pPr>
      <w:widowControl w:val="0"/>
      <w:autoSpaceDE w:val="0"/>
      <w:autoSpaceDN w:val="0"/>
      <w:spacing w:after="0" w:line="248" w:lineRule="exact"/>
      <w:ind w:left="21"/>
      <w:jc w:val="center"/>
    </w:pPr>
    <w:rPr>
      <w:rFonts w:ascii="Calibri" w:eastAsia="Calibri" w:hAnsi="Calibri" w:cs="Calibri"/>
      <w:kern w:val="0"/>
      <w:sz w:val="22"/>
      <w:szCs w:val="22"/>
      <w:lang w:val="es-ES"/>
      <w14:ligatures w14:val="none"/>
    </w:rPr>
  </w:style>
  <w:style w:type="table" w:customStyle="1" w:styleId="Tablaconcuadrcula2">
    <w:name w:val="Tabla con cuadrícula2"/>
    <w:basedOn w:val="Tablanormal"/>
    <w:next w:val="Tablaconcuadrcula"/>
    <w:uiPriority w:val="59"/>
    <w:rsid w:val="00A534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5341A"/>
    <w:pPr>
      <w:widowControl w:val="0"/>
      <w:autoSpaceDE w:val="0"/>
      <w:autoSpaceDN w:val="0"/>
      <w:spacing w:after="0" w:line="240" w:lineRule="auto"/>
    </w:pPr>
    <w:rPr>
      <w:rFonts w:ascii="Calibri" w:eastAsia="Calibri" w:hAnsi="Calibri" w:cs="Calibri"/>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1435</Words>
  <Characters>7897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Comude Tlajomulco</dc:creator>
  <cp:keywords/>
  <dc:description/>
  <cp:lastModifiedBy>Comude Tlajomulco</cp:lastModifiedBy>
  <cp:revision>5</cp:revision>
  <cp:lastPrinted>2026-05-20T21:09:00Z</cp:lastPrinted>
  <dcterms:created xsi:type="dcterms:W3CDTF">2026-05-19T21:59:00Z</dcterms:created>
  <dcterms:modified xsi:type="dcterms:W3CDTF">2026-05-21T21:20:00Z</dcterms:modified>
</cp:coreProperties>
</file>